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FA" w:rsidRDefault="0005759A" w:rsidP="00DC5DE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170123"/>
            <wp:effectExtent l="0" t="0" r="0" b="0"/>
            <wp:docPr id="2" name="Рисунок 2" descr="C:\Users\Галина\Pictures\Концепция развития МБОУ СОШ с. Сусанино на 2021- 2023\Концепция развития МБОУ СОШ с. Сусанино на 2021- 20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Pictures\Концепция развития МБОУ СОШ с. Сусанино на 2021- 2023\Концепция развития МБОУ СОШ с. Сусанино на 2021- 2023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721" w:rsidRPr="00621CC6">
        <w:rPr>
          <w:rFonts w:ascii="Times New Roman" w:hAnsi="Times New Roman" w:cs="Times New Roman"/>
          <w:b/>
          <w:sz w:val="28"/>
          <w:szCs w:val="28"/>
        </w:rPr>
        <w:tab/>
      </w:r>
    </w:p>
    <w:p w:rsidR="0005759A" w:rsidRDefault="0005759A" w:rsidP="00DC5DE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59A" w:rsidRDefault="0005759A" w:rsidP="00DC5DE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FD9" w:rsidRPr="00621CC6" w:rsidRDefault="00C43721" w:rsidP="00DC5DE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1CC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C5DE1" w:rsidRPr="00621CC6">
        <w:rPr>
          <w:rFonts w:ascii="Times New Roman" w:hAnsi="Times New Roman" w:cs="Times New Roman"/>
          <w:b/>
          <w:sz w:val="28"/>
          <w:szCs w:val="28"/>
        </w:rPr>
        <w:t>. Введение</w:t>
      </w:r>
    </w:p>
    <w:p w:rsidR="0065149C" w:rsidRDefault="0065149C" w:rsidP="006514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721" w:rsidRPr="00C43721">
        <w:rPr>
          <w:rFonts w:ascii="Times New Roman" w:hAnsi="Times New Roman" w:cs="Times New Roman"/>
          <w:sz w:val="28"/>
          <w:szCs w:val="28"/>
        </w:rPr>
        <w:t>1</w:t>
      </w:r>
      <w:r w:rsidR="00C43721">
        <w:rPr>
          <w:rFonts w:ascii="Times New Roman" w:hAnsi="Times New Roman" w:cs="Times New Roman"/>
          <w:sz w:val="28"/>
          <w:szCs w:val="28"/>
        </w:rPr>
        <w:t xml:space="preserve">. </w:t>
      </w:r>
      <w:r w:rsidRPr="0065149C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</w:t>
      </w:r>
      <w:r w:rsidR="00D727FA">
        <w:rPr>
          <w:rFonts w:ascii="Times New Roman" w:hAnsi="Times New Roman" w:cs="Times New Roman"/>
          <w:sz w:val="28"/>
          <w:szCs w:val="28"/>
        </w:rPr>
        <w:t>с. Сусанино</w:t>
      </w:r>
      <w:r w:rsidR="00425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49C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65149C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МБОУ СОШ </w:t>
      </w:r>
      <w:r w:rsidR="00D727FA">
        <w:rPr>
          <w:rFonts w:ascii="Times New Roman" w:hAnsi="Times New Roman" w:cs="Times New Roman"/>
          <w:sz w:val="28"/>
          <w:szCs w:val="28"/>
        </w:rPr>
        <w:t>с. Сусанино</w:t>
      </w:r>
      <w:r>
        <w:rPr>
          <w:rFonts w:ascii="Times New Roman" w:hAnsi="Times New Roman" w:cs="Times New Roman"/>
          <w:sz w:val="28"/>
          <w:szCs w:val="28"/>
        </w:rPr>
        <w:t>) осуществляет свою деятельность на основе:</w:t>
      </w:r>
    </w:p>
    <w:p w:rsidR="0065149C" w:rsidRPr="0065149C" w:rsidRDefault="00933879" w:rsidP="006514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5149C" w:rsidRPr="0065149C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</w:t>
      </w:r>
      <w:r w:rsidR="00425F0F">
        <w:rPr>
          <w:rFonts w:ascii="Times New Roman" w:hAnsi="Times New Roman" w:cs="Times New Roman"/>
          <w:sz w:val="28"/>
          <w:szCs w:val="28"/>
        </w:rPr>
        <w:t>ера</w:t>
      </w:r>
      <w:r>
        <w:rPr>
          <w:rFonts w:ascii="Times New Roman" w:hAnsi="Times New Roman" w:cs="Times New Roman"/>
          <w:sz w:val="28"/>
          <w:szCs w:val="28"/>
        </w:rPr>
        <w:t>ции» от 29.12.2012 N 273-ФЗ;</w:t>
      </w:r>
    </w:p>
    <w:p w:rsidR="0065149C" w:rsidRPr="0065149C" w:rsidRDefault="0065149C" w:rsidP="006514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49C">
        <w:rPr>
          <w:rFonts w:ascii="Times New Roman" w:hAnsi="Times New Roman" w:cs="Times New Roman"/>
          <w:sz w:val="28"/>
          <w:szCs w:val="28"/>
        </w:rPr>
        <w:t xml:space="preserve"> </w:t>
      </w:r>
      <w:r w:rsidR="007D7864">
        <w:rPr>
          <w:rFonts w:ascii="Times New Roman" w:hAnsi="Times New Roman" w:cs="Times New Roman"/>
          <w:sz w:val="28"/>
          <w:szCs w:val="28"/>
        </w:rPr>
        <w:tab/>
      </w:r>
      <w:r w:rsidR="00933879">
        <w:rPr>
          <w:rFonts w:ascii="Times New Roman" w:hAnsi="Times New Roman" w:cs="Times New Roman"/>
          <w:sz w:val="28"/>
          <w:szCs w:val="28"/>
        </w:rPr>
        <w:t xml:space="preserve">- </w:t>
      </w:r>
      <w:r w:rsidRPr="0065149C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образования» на 2018-2025 г.</w:t>
      </w:r>
      <w:r w:rsidR="007B7F62">
        <w:rPr>
          <w:rFonts w:ascii="Times New Roman" w:hAnsi="Times New Roman" w:cs="Times New Roman"/>
          <w:sz w:val="28"/>
          <w:szCs w:val="28"/>
        </w:rPr>
        <w:t>;</w:t>
      </w:r>
    </w:p>
    <w:p w:rsidR="00933879" w:rsidRDefault="00933879" w:rsidP="006514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5149C" w:rsidRPr="0065149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циональный Проект «Образование»</w:t>
      </w:r>
      <w:r w:rsidR="007B7F62">
        <w:rPr>
          <w:rFonts w:ascii="Times New Roman" w:hAnsi="Times New Roman" w:cs="Times New Roman"/>
          <w:sz w:val="28"/>
          <w:szCs w:val="28"/>
        </w:rPr>
        <w:t>;</w:t>
      </w:r>
    </w:p>
    <w:p w:rsidR="0065149C" w:rsidRDefault="00933879" w:rsidP="006514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5149C" w:rsidRPr="0065149C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5149C" w:rsidRPr="0065149C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 xml:space="preserve">ма «Развитие образования в Хабаровском крае» (постановление </w:t>
      </w:r>
      <w:r w:rsidR="0065149C" w:rsidRPr="0065149C">
        <w:rPr>
          <w:rFonts w:ascii="Times New Roman" w:hAnsi="Times New Roman" w:cs="Times New Roman"/>
          <w:sz w:val="28"/>
          <w:szCs w:val="28"/>
        </w:rPr>
        <w:t>Правительства Хабаровского края от 5 июня 2012</w:t>
      </w:r>
      <w:r w:rsidR="00E9348A">
        <w:rPr>
          <w:rFonts w:ascii="Times New Roman" w:hAnsi="Times New Roman" w:cs="Times New Roman"/>
          <w:sz w:val="28"/>
          <w:szCs w:val="28"/>
        </w:rPr>
        <w:t xml:space="preserve"> </w:t>
      </w:r>
      <w:r w:rsidR="0065149C" w:rsidRPr="0065149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49C" w:rsidRPr="0065149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49C" w:rsidRPr="0065149C">
        <w:rPr>
          <w:rFonts w:ascii="Times New Roman" w:hAnsi="Times New Roman" w:cs="Times New Roman"/>
          <w:sz w:val="28"/>
          <w:szCs w:val="28"/>
        </w:rPr>
        <w:t>177-пр.)</w:t>
      </w:r>
      <w:r w:rsidR="007B7F62">
        <w:rPr>
          <w:rFonts w:ascii="Times New Roman" w:hAnsi="Times New Roman" w:cs="Times New Roman"/>
          <w:sz w:val="28"/>
          <w:szCs w:val="28"/>
        </w:rPr>
        <w:t>;</w:t>
      </w:r>
    </w:p>
    <w:p w:rsidR="007B7F62" w:rsidRDefault="007B7F62" w:rsidP="006514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Муниципальная программа «</w:t>
      </w:r>
      <w:r w:rsidRPr="007B7F62">
        <w:rPr>
          <w:rFonts w:ascii="Times New Roman" w:hAnsi="Times New Roman" w:cs="Times New Roman"/>
          <w:sz w:val="28"/>
          <w:szCs w:val="28"/>
        </w:rPr>
        <w:t xml:space="preserve">Развитие образования </w:t>
      </w:r>
      <w:proofErr w:type="spellStart"/>
      <w:r w:rsidRPr="007B7F62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7B7F62">
        <w:rPr>
          <w:rFonts w:ascii="Times New Roman" w:hAnsi="Times New Roman" w:cs="Times New Roman"/>
          <w:sz w:val="28"/>
          <w:szCs w:val="28"/>
        </w:rPr>
        <w:t xml:space="preserve"> муниципального района до 2021 года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утвержденная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</w:t>
      </w:r>
      <w:r w:rsidR="00FA577B">
        <w:rPr>
          <w:rFonts w:ascii="Times New Roman" w:hAnsi="Times New Roman" w:cs="Times New Roman"/>
          <w:sz w:val="28"/>
          <w:szCs w:val="28"/>
        </w:rPr>
        <w:t>от 03 февраля 2014 г. № 80-па;</w:t>
      </w:r>
    </w:p>
    <w:p w:rsidR="00FA577B" w:rsidRDefault="00FA577B" w:rsidP="006514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Муниципальная программа «</w:t>
      </w:r>
      <w:r w:rsidRPr="00FA577B">
        <w:rPr>
          <w:rFonts w:ascii="Times New Roman" w:hAnsi="Times New Roman" w:cs="Times New Roman"/>
          <w:sz w:val="28"/>
          <w:szCs w:val="28"/>
        </w:rPr>
        <w:t xml:space="preserve">Развитие образования </w:t>
      </w:r>
      <w:proofErr w:type="spellStart"/>
      <w:r w:rsidRPr="00FA577B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FA577B">
        <w:rPr>
          <w:rFonts w:ascii="Times New Roman" w:hAnsi="Times New Roman" w:cs="Times New Roman"/>
          <w:sz w:val="28"/>
          <w:szCs w:val="28"/>
        </w:rPr>
        <w:t xml:space="preserve"> муниципального района на 2022-2030 годы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утвержденная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от </w:t>
      </w:r>
      <w:r w:rsidR="009A1D92">
        <w:rPr>
          <w:rFonts w:ascii="Times New Roman" w:hAnsi="Times New Roman" w:cs="Times New Roman"/>
          <w:sz w:val="28"/>
          <w:szCs w:val="28"/>
        </w:rPr>
        <w:t>26 ноября 2020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9A1D92">
        <w:rPr>
          <w:rFonts w:ascii="Times New Roman" w:hAnsi="Times New Roman" w:cs="Times New Roman"/>
          <w:sz w:val="28"/>
          <w:szCs w:val="28"/>
        </w:rPr>
        <w:t>1068</w:t>
      </w:r>
      <w:r>
        <w:rPr>
          <w:rFonts w:ascii="Times New Roman" w:hAnsi="Times New Roman" w:cs="Times New Roman"/>
          <w:sz w:val="28"/>
          <w:szCs w:val="28"/>
        </w:rPr>
        <w:t>-па;</w:t>
      </w:r>
    </w:p>
    <w:p w:rsidR="009A1D92" w:rsidRPr="0065149C" w:rsidRDefault="009A1D92" w:rsidP="006514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Устав </w:t>
      </w:r>
      <w:r w:rsidR="00D727FA">
        <w:rPr>
          <w:rFonts w:ascii="Times New Roman" w:hAnsi="Times New Roman" w:cs="Times New Roman"/>
          <w:sz w:val="28"/>
          <w:szCs w:val="28"/>
        </w:rPr>
        <w:t>МБОУ СОШ с. Сусанино</w:t>
      </w:r>
      <w:r w:rsidR="00E9348A">
        <w:rPr>
          <w:rFonts w:ascii="Times New Roman" w:hAnsi="Times New Roman" w:cs="Times New Roman"/>
          <w:sz w:val="28"/>
          <w:szCs w:val="28"/>
        </w:rPr>
        <w:t>;</w:t>
      </w:r>
    </w:p>
    <w:p w:rsidR="00DC5DE1" w:rsidRDefault="00933879" w:rsidP="006514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C6631">
        <w:rPr>
          <w:rFonts w:ascii="Times New Roman" w:hAnsi="Times New Roman" w:cs="Times New Roman"/>
          <w:sz w:val="28"/>
          <w:szCs w:val="28"/>
        </w:rPr>
        <w:t xml:space="preserve">Локальные акты </w:t>
      </w:r>
      <w:r w:rsidR="00D727FA">
        <w:rPr>
          <w:rFonts w:ascii="Times New Roman" w:hAnsi="Times New Roman" w:cs="Times New Roman"/>
          <w:sz w:val="28"/>
          <w:szCs w:val="28"/>
        </w:rPr>
        <w:t>МБОУ СОШ с. Сусанино</w:t>
      </w:r>
      <w:r w:rsidR="00BC6631">
        <w:rPr>
          <w:rFonts w:ascii="Times New Roman" w:hAnsi="Times New Roman" w:cs="Times New Roman"/>
          <w:sz w:val="28"/>
          <w:szCs w:val="28"/>
        </w:rPr>
        <w:t>.</w:t>
      </w:r>
    </w:p>
    <w:p w:rsidR="00BE041E" w:rsidRDefault="00BE041E" w:rsidP="006514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Приоритетные цели </w:t>
      </w:r>
      <w:r w:rsidR="00D727FA">
        <w:rPr>
          <w:rFonts w:ascii="Times New Roman" w:hAnsi="Times New Roman" w:cs="Times New Roman"/>
          <w:sz w:val="28"/>
          <w:szCs w:val="28"/>
        </w:rPr>
        <w:t>МБОУ СОШ с. Сусанино:</w:t>
      </w:r>
    </w:p>
    <w:p w:rsidR="005E1E9C" w:rsidRPr="005E1E9C" w:rsidRDefault="00FA62D1" w:rsidP="005E1E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1E9C" w:rsidRPr="005E1E9C">
        <w:rPr>
          <w:rFonts w:ascii="Times New Roman" w:hAnsi="Times New Roman" w:cs="Times New Roman"/>
          <w:sz w:val="28"/>
          <w:szCs w:val="28"/>
        </w:rPr>
        <w:t>Целями деятельности Школы является реализация:</w:t>
      </w:r>
    </w:p>
    <w:p w:rsidR="005E1E9C" w:rsidRPr="005E1E9C" w:rsidRDefault="00C83B82" w:rsidP="005E1E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E9C" w:rsidRPr="005E1E9C">
        <w:rPr>
          <w:rFonts w:ascii="Times New Roman" w:hAnsi="Times New Roman" w:cs="Times New Roman"/>
          <w:sz w:val="28"/>
          <w:szCs w:val="28"/>
        </w:rPr>
        <w:tab/>
        <w:t>основных общеобразовательных программ начального общего образования;</w:t>
      </w:r>
    </w:p>
    <w:p w:rsidR="005E1E9C" w:rsidRPr="005E1E9C" w:rsidRDefault="00C83B82" w:rsidP="005E1E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E9C" w:rsidRPr="005E1E9C">
        <w:rPr>
          <w:rFonts w:ascii="Times New Roman" w:hAnsi="Times New Roman" w:cs="Times New Roman"/>
          <w:sz w:val="28"/>
          <w:szCs w:val="28"/>
        </w:rPr>
        <w:tab/>
        <w:t>основных общеобразовательных программ основного общего образования;</w:t>
      </w:r>
    </w:p>
    <w:p w:rsidR="005E1E9C" w:rsidRDefault="00C83B82" w:rsidP="005E1E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E9C" w:rsidRPr="005E1E9C">
        <w:rPr>
          <w:rFonts w:ascii="Times New Roman" w:hAnsi="Times New Roman" w:cs="Times New Roman"/>
          <w:sz w:val="28"/>
          <w:szCs w:val="28"/>
        </w:rPr>
        <w:tab/>
        <w:t>основных общеобразовательных прогр</w:t>
      </w:r>
      <w:r w:rsidR="00FA62D1">
        <w:rPr>
          <w:rFonts w:ascii="Times New Roman" w:hAnsi="Times New Roman" w:cs="Times New Roman"/>
          <w:sz w:val="28"/>
          <w:szCs w:val="28"/>
        </w:rPr>
        <w:t>амм среднего общего образования.</w:t>
      </w:r>
    </w:p>
    <w:p w:rsidR="00FA62D1" w:rsidRPr="00FA62D1" w:rsidRDefault="00FA62D1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2D1">
        <w:rPr>
          <w:rFonts w:ascii="Times New Roman" w:hAnsi="Times New Roman" w:cs="Times New Roman"/>
          <w:sz w:val="28"/>
          <w:szCs w:val="28"/>
        </w:rPr>
        <w:t xml:space="preserve">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</w:t>
      </w:r>
      <w:r w:rsidRPr="00FA62D1">
        <w:rPr>
          <w:rFonts w:ascii="Times New Roman" w:hAnsi="Times New Roman" w:cs="Times New Roman"/>
          <w:sz w:val="28"/>
          <w:szCs w:val="28"/>
        </w:rPr>
        <w:lastRenderedPageBreak/>
        <w:t>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FA62D1" w:rsidRPr="00FA62D1" w:rsidRDefault="00906ED2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62D1" w:rsidRPr="00FA62D1">
        <w:rPr>
          <w:rFonts w:ascii="Times New Roman" w:hAnsi="Times New Roman" w:cs="Times New Roman"/>
          <w:sz w:val="28"/>
          <w:szCs w:val="28"/>
        </w:rPr>
        <w:t>Основное общее образование направлено на становление и формирование личности учащегося (формирование нравственных уб</w:t>
      </w:r>
      <w:r>
        <w:rPr>
          <w:rFonts w:ascii="Times New Roman" w:hAnsi="Times New Roman" w:cs="Times New Roman"/>
          <w:sz w:val="28"/>
          <w:szCs w:val="28"/>
        </w:rPr>
        <w:t xml:space="preserve">еждений, эстетического вкуса и </w:t>
      </w:r>
      <w:r w:rsidR="00FA62D1" w:rsidRPr="00FA62D1">
        <w:rPr>
          <w:rFonts w:ascii="Times New Roman" w:hAnsi="Times New Roman" w:cs="Times New Roman"/>
          <w:sz w:val="28"/>
          <w:szCs w:val="28"/>
        </w:rPr>
        <w:t>здорового образа жизни, высокой культуры межличностного и межэтнического общения, овладение основами наук, государственным языком РФ, навыками умственного и физического труда, развитие склонностей, интересов, способности к социальному самоопределению).</w:t>
      </w:r>
    </w:p>
    <w:p w:rsidR="00FA62D1" w:rsidRPr="00FA62D1" w:rsidRDefault="00906ED2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62D1" w:rsidRPr="00FA62D1">
        <w:rPr>
          <w:rFonts w:ascii="Times New Roman" w:hAnsi="Times New Roman" w:cs="Times New Roman"/>
          <w:sz w:val="28"/>
          <w:szCs w:val="28"/>
        </w:rPr>
        <w:t>Среднее общее образование направлено на дальнейшее становление и формирование личности учащегося,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учащегося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FA62D1" w:rsidRPr="00FA62D1" w:rsidRDefault="00906ED2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62D1" w:rsidRPr="00FA62D1">
        <w:rPr>
          <w:rFonts w:ascii="Times New Roman" w:hAnsi="Times New Roman" w:cs="Times New Roman"/>
          <w:sz w:val="28"/>
          <w:szCs w:val="28"/>
        </w:rPr>
        <w:t xml:space="preserve"> При освоении программ среднего общего образования учащиеся мужского пола проходят подготовку по основам военной службы в соответствии с федеральным государственным образовательным стандартом среднего общего образования.</w:t>
      </w:r>
    </w:p>
    <w:p w:rsidR="00FA62D1" w:rsidRPr="00FA62D1" w:rsidRDefault="00906ED2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62D1" w:rsidRPr="00FA62D1">
        <w:rPr>
          <w:rFonts w:ascii="Times New Roman" w:hAnsi="Times New Roman" w:cs="Times New Roman"/>
          <w:sz w:val="28"/>
          <w:szCs w:val="28"/>
        </w:rPr>
        <w:t>Подготовка учащихся мужского пола по основам военной службы предусматривает проведение с ними учебных сборов.</w:t>
      </w:r>
    </w:p>
    <w:p w:rsidR="00FA62D1" w:rsidRDefault="00906ED2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62D1" w:rsidRPr="00FA62D1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образовательным программам начального общего, основного общего и среднего общего образования с учетом образовательных потребностей и интересов учащихся, основана на дифференциации содержания, обеспечивающей углубленное изучение отдельных учебных предметов, предметных областей соответствующей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ED2" w:rsidRDefault="00662776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27FA">
        <w:rPr>
          <w:rFonts w:ascii="Times New Roman" w:hAnsi="Times New Roman" w:cs="Times New Roman"/>
          <w:sz w:val="28"/>
          <w:szCs w:val="28"/>
        </w:rPr>
        <w:t xml:space="preserve">МБОУ СОШ с. Сусанино </w:t>
      </w:r>
      <w:r>
        <w:rPr>
          <w:rFonts w:ascii="Times New Roman" w:hAnsi="Times New Roman" w:cs="Times New Roman"/>
          <w:sz w:val="28"/>
          <w:szCs w:val="28"/>
        </w:rPr>
        <w:t xml:space="preserve">реализует общеобразовательные программы дополнительного образования детей и взрослых. </w:t>
      </w:r>
      <w:r w:rsidRPr="00662776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</w:t>
      </w:r>
      <w:r w:rsidRPr="00662776">
        <w:rPr>
          <w:rFonts w:ascii="Times New Roman" w:hAnsi="Times New Roman" w:cs="Times New Roman"/>
          <w:sz w:val="28"/>
          <w:szCs w:val="28"/>
        </w:rPr>
        <w:lastRenderedPageBreak/>
        <w:t>Дополнительные общеобразовательные программы для детей должны учитывать возрастные и индивидуальные особенности детей.</w:t>
      </w:r>
    </w:p>
    <w:p w:rsidR="00662776" w:rsidRDefault="00980100" w:rsidP="00AE77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Миссией </w:t>
      </w:r>
      <w:r w:rsidR="00D727FA">
        <w:rPr>
          <w:rFonts w:ascii="Times New Roman" w:hAnsi="Times New Roman" w:cs="Times New Roman"/>
          <w:sz w:val="28"/>
          <w:szCs w:val="28"/>
        </w:rPr>
        <w:t xml:space="preserve">МБОУ СОШ с. Сусанино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E7795">
        <w:rPr>
          <w:rFonts w:ascii="Times New Roman" w:hAnsi="Times New Roman" w:cs="Times New Roman"/>
          <w:sz w:val="28"/>
          <w:szCs w:val="28"/>
        </w:rPr>
        <w:t>превращение массовой общеобразовательной школы в социокультурный образоват</w:t>
      </w:r>
      <w:r w:rsidR="00B87F58">
        <w:rPr>
          <w:rFonts w:ascii="Times New Roman" w:hAnsi="Times New Roman" w:cs="Times New Roman"/>
          <w:sz w:val="28"/>
          <w:szCs w:val="28"/>
        </w:rPr>
        <w:t>ельный центр</w:t>
      </w:r>
      <w:r w:rsidR="00AE7795">
        <w:rPr>
          <w:rFonts w:ascii="Times New Roman" w:hAnsi="Times New Roman" w:cs="Times New Roman"/>
          <w:sz w:val="28"/>
          <w:szCs w:val="28"/>
        </w:rPr>
        <w:t>, обеспечивающий современный уровень образования</w:t>
      </w:r>
      <w:proofErr w:type="gramStart"/>
      <w:r w:rsidR="00AE77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7795">
        <w:rPr>
          <w:rFonts w:ascii="Times New Roman" w:hAnsi="Times New Roman" w:cs="Times New Roman"/>
          <w:sz w:val="28"/>
          <w:szCs w:val="28"/>
        </w:rPr>
        <w:t xml:space="preserve"> личностный рост учащихся </w:t>
      </w:r>
      <w:r w:rsidR="00B87F58">
        <w:rPr>
          <w:rFonts w:ascii="Times New Roman" w:hAnsi="Times New Roman" w:cs="Times New Roman"/>
          <w:sz w:val="28"/>
          <w:szCs w:val="28"/>
        </w:rPr>
        <w:t>в том числе</w:t>
      </w:r>
      <w:r w:rsidR="00C83B82" w:rsidRPr="00C83B82">
        <w:rPr>
          <w:rFonts w:ascii="Times New Roman" w:hAnsi="Times New Roman" w:cs="Times New Roman"/>
          <w:sz w:val="28"/>
          <w:szCs w:val="28"/>
        </w:rPr>
        <w:t xml:space="preserve"> </w:t>
      </w:r>
      <w:r w:rsidR="00AE7795">
        <w:rPr>
          <w:rFonts w:ascii="Times New Roman" w:hAnsi="Times New Roman" w:cs="Times New Roman"/>
          <w:sz w:val="28"/>
          <w:szCs w:val="28"/>
        </w:rPr>
        <w:t>через  самообразование и получения</w:t>
      </w:r>
      <w:r w:rsidR="00C83B82" w:rsidRPr="00C83B8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образования.</w:t>
      </w:r>
    </w:p>
    <w:p w:rsidR="005B5EF7" w:rsidRPr="00E0334E" w:rsidRDefault="005B5EF7" w:rsidP="00FA62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334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0334E">
        <w:rPr>
          <w:rFonts w:ascii="Times New Roman" w:hAnsi="Times New Roman" w:cs="Times New Roman"/>
          <w:b/>
          <w:sz w:val="28"/>
          <w:szCs w:val="28"/>
        </w:rPr>
        <w:t xml:space="preserve">. Анализ текущего состояния, описание ключевых рисков развития </w:t>
      </w:r>
      <w:r w:rsidR="00AE7795">
        <w:rPr>
          <w:rFonts w:ascii="Times New Roman" w:hAnsi="Times New Roman" w:cs="Times New Roman"/>
          <w:sz w:val="28"/>
          <w:szCs w:val="28"/>
        </w:rPr>
        <w:t>МБОУ СОШ с. Сусанино</w:t>
      </w:r>
    </w:p>
    <w:p w:rsidR="00A348C1" w:rsidRDefault="00E0334E" w:rsidP="004828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48C1">
        <w:rPr>
          <w:rFonts w:ascii="Times New Roman" w:hAnsi="Times New Roman" w:cs="Times New Roman"/>
          <w:sz w:val="28"/>
          <w:szCs w:val="28"/>
        </w:rPr>
        <w:t>1. Кадровый состав.</w:t>
      </w:r>
    </w:p>
    <w:p w:rsidR="00482858" w:rsidRPr="00482858" w:rsidRDefault="00A348C1" w:rsidP="004828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858" w:rsidRPr="00482858">
        <w:rPr>
          <w:rFonts w:ascii="Times New Roman" w:hAnsi="Times New Roman" w:cs="Times New Roman"/>
          <w:sz w:val="28"/>
          <w:szCs w:val="28"/>
        </w:rPr>
        <w:t xml:space="preserve">Эффективность и качество образовательного процесса во многом определяются педагогическим коллективом, уровнем квалификации сотрудников. В целом в школе создан </w:t>
      </w:r>
      <w:r w:rsidR="00B87F58">
        <w:rPr>
          <w:rFonts w:ascii="Times New Roman" w:hAnsi="Times New Roman" w:cs="Times New Roman"/>
          <w:sz w:val="28"/>
          <w:szCs w:val="28"/>
        </w:rPr>
        <w:t>крепкий</w:t>
      </w:r>
      <w:r w:rsidR="00482858" w:rsidRPr="00482858">
        <w:rPr>
          <w:rFonts w:ascii="Times New Roman" w:hAnsi="Times New Roman" w:cs="Times New Roman"/>
          <w:sz w:val="28"/>
          <w:szCs w:val="28"/>
        </w:rPr>
        <w:t xml:space="preserve"> кадровый потенциал для реализации образовательной политики, отмечается рост профессиональной компетентности учителей, позволяющий обновить содержание образования по общеобразовательным программам. Согласно штатному расписанию, укомплектованность школы педагогическими кадрами оставляет 100%. Педагогический коллектив стабилен, что способствует созданию делового микроклимата. Подбор и расстановка педагогических кадров в основном соответствуют целям и задачам общеобразовательного учреждения и позволяют реализовывать выбранные учебные программы и планы. Квалификация педагогических кадров соответствует реализуемым образовательным программам</w:t>
      </w:r>
    </w:p>
    <w:p w:rsidR="00482858" w:rsidRPr="007327EC" w:rsidRDefault="00482858" w:rsidP="00A348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7EC">
        <w:rPr>
          <w:rFonts w:ascii="Times New Roman" w:hAnsi="Times New Roman" w:cs="Times New Roman"/>
          <w:b/>
          <w:sz w:val="28"/>
          <w:szCs w:val="28"/>
        </w:rPr>
        <w:t>Сведения о руководящих кадрах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2376"/>
        <w:gridCol w:w="2302"/>
        <w:gridCol w:w="2268"/>
        <w:gridCol w:w="1418"/>
        <w:gridCol w:w="1559"/>
      </w:tblGrid>
      <w:tr w:rsidR="00A348C1" w:rsidRPr="001D52B1" w:rsidTr="00A348C1">
        <w:tc>
          <w:tcPr>
            <w:tcW w:w="2376" w:type="dxa"/>
          </w:tcPr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A348C1">
              <w:rPr>
                <w:bCs/>
                <w:sz w:val="22"/>
                <w:szCs w:val="18"/>
              </w:rPr>
              <w:t>Должность</w:t>
            </w:r>
          </w:p>
        </w:tc>
        <w:tc>
          <w:tcPr>
            <w:tcW w:w="2302" w:type="dxa"/>
          </w:tcPr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A348C1">
              <w:rPr>
                <w:bCs/>
                <w:sz w:val="22"/>
                <w:szCs w:val="18"/>
              </w:rPr>
              <w:t>ФИО</w:t>
            </w:r>
          </w:p>
        </w:tc>
        <w:tc>
          <w:tcPr>
            <w:tcW w:w="2268" w:type="dxa"/>
          </w:tcPr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A348C1">
              <w:rPr>
                <w:bCs/>
                <w:sz w:val="22"/>
                <w:szCs w:val="18"/>
              </w:rPr>
              <w:t>Образование, квалификация по диплому</w:t>
            </w:r>
          </w:p>
        </w:tc>
        <w:tc>
          <w:tcPr>
            <w:tcW w:w="1418" w:type="dxa"/>
          </w:tcPr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A348C1">
              <w:rPr>
                <w:bCs/>
                <w:sz w:val="22"/>
                <w:szCs w:val="18"/>
              </w:rPr>
              <w:t>Педагогический стаж</w:t>
            </w:r>
          </w:p>
        </w:tc>
        <w:tc>
          <w:tcPr>
            <w:tcW w:w="1559" w:type="dxa"/>
          </w:tcPr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A348C1">
              <w:rPr>
                <w:bCs/>
                <w:sz w:val="22"/>
                <w:szCs w:val="18"/>
              </w:rPr>
              <w:t>Категория</w:t>
            </w:r>
          </w:p>
        </w:tc>
      </w:tr>
      <w:tr w:rsidR="00A348C1" w:rsidRPr="001D52B1" w:rsidTr="00A348C1">
        <w:tc>
          <w:tcPr>
            <w:tcW w:w="2376" w:type="dxa"/>
          </w:tcPr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A348C1">
              <w:rPr>
                <w:bCs/>
                <w:sz w:val="22"/>
                <w:szCs w:val="18"/>
              </w:rPr>
              <w:t>Директор</w:t>
            </w:r>
          </w:p>
        </w:tc>
        <w:tc>
          <w:tcPr>
            <w:tcW w:w="2302" w:type="dxa"/>
          </w:tcPr>
          <w:p w:rsidR="00A348C1" w:rsidRPr="00A348C1" w:rsidRDefault="00AE7795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proofErr w:type="spellStart"/>
            <w:r>
              <w:rPr>
                <w:bCs/>
                <w:sz w:val="22"/>
                <w:szCs w:val="18"/>
              </w:rPr>
              <w:t>Чурбаш</w:t>
            </w:r>
            <w:proofErr w:type="spellEnd"/>
            <w:r>
              <w:rPr>
                <w:bCs/>
                <w:sz w:val="22"/>
                <w:szCs w:val="1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proofErr w:type="gramStart"/>
            <w:r w:rsidRPr="00A348C1">
              <w:rPr>
                <w:bCs/>
                <w:sz w:val="22"/>
                <w:szCs w:val="18"/>
              </w:rPr>
              <w:t>Высшее</w:t>
            </w:r>
            <w:proofErr w:type="gramEnd"/>
            <w:r w:rsidRPr="00A348C1">
              <w:rPr>
                <w:bCs/>
                <w:sz w:val="22"/>
                <w:szCs w:val="18"/>
              </w:rPr>
              <w:t>, учитель начальных классов</w:t>
            </w:r>
          </w:p>
        </w:tc>
        <w:tc>
          <w:tcPr>
            <w:tcW w:w="1418" w:type="dxa"/>
          </w:tcPr>
          <w:p w:rsidR="00A348C1" w:rsidRPr="00A348C1" w:rsidRDefault="00AE7795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39//22</w:t>
            </w:r>
          </w:p>
        </w:tc>
        <w:tc>
          <w:tcPr>
            <w:tcW w:w="1559" w:type="dxa"/>
          </w:tcPr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A348C1">
              <w:rPr>
                <w:bCs/>
                <w:sz w:val="22"/>
                <w:szCs w:val="18"/>
              </w:rPr>
              <w:t>Соответствие занимаемой должности</w:t>
            </w:r>
          </w:p>
        </w:tc>
      </w:tr>
      <w:tr w:rsidR="00A348C1" w:rsidRPr="001D52B1" w:rsidTr="00A348C1">
        <w:trPr>
          <w:trHeight w:val="435"/>
        </w:trPr>
        <w:tc>
          <w:tcPr>
            <w:tcW w:w="2376" w:type="dxa"/>
            <w:tcBorders>
              <w:bottom w:val="single" w:sz="4" w:space="0" w:color="auto"/>
            </w:tcBorders>
          </w:tcPr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A348C1">
              <w:rPr>
                <w:bCs/>
                <w:sz w:val="22"/>
                <w:szCs w:val="18"/>
              </w:rPr>
              <w:t>Заместитель директора по УВР</w:t>
            </w:r>
          </w:p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A348C1" w:rsidRPr="00A348C1" w:rsidRDefault="00AE7795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Андросова Дарья Алексеевна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48C1" w:rsidRPr="00A348C1" w:rsidRDefault="00A348C1" w:rsidP="00AE7795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proofErr w:type="gramStart"/>
            <w:r w:rsidRPr="00A348C1">
              <w:rPr>
                <w:bCs/>
                <w:sz w:val="22"/>
                <w:szCs w:val="18"/>
              </w:rPr>
              <w:t>Высшее</w:t>
            </w:r>
            <w:proofErr w:type="gramEnd"/>
            <w:r w:rsidRPr="00A348C1">
              <w:rPr>
                <w:bCs/>
                <w:sz w:val="22"/>
                <w:szCs w:val="18"/>
              </w:rPr>
              <w:t xml:space="preserve"> учитель </w:t>
            </w:r>
            <w:r w:rsidR="00AE7795">
              <w:rPr>
                <w:bCs/>
                <w:sz w:val="22"/>
                <w:szCs w:val="18"/>
              </w:rPr>
              <w:t>русского языка и литературы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48C1" w:rsidRPr="00A348C1" w:rsidRDefault="00AE7795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9/первый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</w:tr>
      <w:tr w:rsidR="00A348C1" w:rsidRPr="001D52B1" w:rsidTr="00A348C1">
        <w:trPr>
          <w:trHeight w:val="210"/>
        </w:trPr>
        <w:tc>
          <w:tcPr>
            <w:tcW w:w="2376" w:type="dxa"/>
            <w:tcBorders>
              <w:top w:val="single" w:sz="4" w:space="0" w:color="auto"/>
            </w:tcBorders>
          </w:tcPr>
          <w:p w:rsidR="00A348C1" w:rsidRPr="00A348C1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A348C1">
              <w:rPr>
                <w:bCs/>
                <w:sz w:val="22"/>
                <w:szCs w:val="18"/>
              </w:rPr>
              <w:t>Заместитель директора по ВР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A348C1" w:rsidRPr="00A348C1" w:rsidRDefault="00A238AF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Окулова Яна А</w:t>
            </w:r>
            <w:r w:rsidR="00AE7795">
              <w:rPr>
                <w:bCs/>
                <w:sz w:val="22"/>
                <w:szCs w:val="18"/>
              </w:rPr>
              <w:t>лександровна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48C1" w:rsidRPr="00A348C1" w:rsidRDefault="00A348C1" w:rsidP="00AE7795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proofErr w:type="gramStart"/>
            <w:r w:rsidRPr="00A348C1">
              <w:rPr>
                <w:bCs/>
                <w:sz w:val="22"/>
                <w:szCs w:val="18"/>
              </w:rPr>
              <w:t>Высшее</w:t>
            </w:r>
            <w:proofErr w:type="gramEnd"/>
            <w:r w:rsidRPr="00A348C1">
              <w:rPr>
                <w:bCs/>
                <w:sz w:val="22"/>
                <w:szCs w:val="18"/>
              </w:rPr>
              <w:t xml:space="preserve">, </w:t>
            </w:r>
            <w:r w:rsidR="00AE7795">
              <w:rPr>
                <w:bCs/>
                <w:sz w:val="22"/>
                <w:szCs w:val="18"/>
              </w:rPr>
              <w:t xml:space="preserve">социальный </w:t>
            </w:r>
            <w:r w:rsidRPr="00A348C1">
              <w:rPr>
                <w:bCs/>
                <w:sz w:val="22"/>
                <w:szCs w:val="18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48C1" w:rsidRPr="00A348C1" w:rsidRDefault="00AE7795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  <w:lang w:val="en-US"/>
              </w:rPr>
            </w:pPr>
            <w:r>
              <w:rPr>
                <w:bCs/>
                <w:sz w:val="22"/>
                <w:szCs w:val="18"/>
              </w:rPr>
              <w:t>9</w:t>
            </w:r>
            <w:r w:rsidR="00A238AF">
              <w:rPr>
                <w:bCs/>
                <w:sz w:val="22"/>
                <w:szCs w:val="18"/>
              </w:rPr>
              <w:t>/9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48C1" w:rsidRPr="00A348C1" w:rsidRDefault="00A238AF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A348C1">
              <w:rPr>
                <w:bCs/>
                <w:sz w:val="22"/>
                <w:szCs w:val="18"/>
              </w:rPr>
              <w:t>Соответствие занимаемой должности</w:t>
            </w:r>
          </w:p>
        </w:tc>
      </w:tr>
    </w:tbl>
    <w:p w:rsidR="00A348C1" w:rsidRDefault="00A348C1" w:rsidP="00A348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8C1" w:rsidRDefault="00A348C1" w:rsidP="00A348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8C1" w:rsidRDefault="00A348C1" w:rsidP="00A348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0C4" w:rsidRDefault="006170C4" w:rsidP="00A348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0C4" w:rsidRDefault="006170C4" w:rsidP="00A348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8C1" w:rsidRPr="007327EC" w:rsidRDefault="00A348C1" w:rsidP="00A348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7EC">
        <w:rPr>
          <w:rFonts w:ascii="Times New Roman" w:hAnsi="Times New Roman" w:cs="Times New Roman"/>
          <w:b/>
          <w:sz w:val="28"/>
          <w:szCs w:val="28"/>
        </w:rPr>
        <w:t>Сведения о педагогических работниках (в тои числе руководящих), ведущих педагогическую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2540"/>
        <w:gridCol w:w="2275"/>
        <w:gridCol w:w="2189"/>
      </w:tblGrid>
      <w:tr w:rsidR="00A348C1" w:rsidRPr="001D52B1" w:rsidTr="007327EC">
        <w:tc>
          <w:tcPr>
            <w:tcW w:w="5106" w:type="dxa"/>
            <w:gridSpan w:val="2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/>
                <w:bCs/>
                <w:sz w:val="22"/>
                <w:szCs w:val="18"/>
              </w:rPr>
            </w:pPr>
            <w:r w:rsidRPr="00325214">
              <w:rPr>
                <w:b/>
                <w:bCs/>
                <w:sz w:val="22"/>
                <w:szCs w:val="18"/>
              </w:rPr>
              <w:t>Показатель</w:t>
            </w:r>
          </w:p>
        </w:tc>
        <w:tc>
          <w:tcPr>
            <w:tcW w:w="2275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/>
                <w:bCs/>
                <w:sz w:val="22"/>
                <w:szCs w:val="18"/>
              </w:rPr>
            </w:pPr>
            <w:r w:rsidRPr="00325214">
              <w:rPr>
                <w:b/>
                <w:bCs/>
                <w:sz w:val="22"/>
                <w:szCs w:val="18"/>
              </w:rPr>
              <w:t>Количество</w:t>
            </w:r>
          </w:p>
        </w:tc>
        <w:tc>
          <w:tcPr>
            <w:tcW w:w="2189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/>
                <w:bCs/>
                <w:sz w:val="22"/>
                <w:szCs w:val="18"/>
              </w:rPr>
            </w:pPr>
            <w:r w:rsidRPr="00325214">
              <w:rPr>
                <w:b/>
                <w:bCs/>
                <w:sz w:val="22"/>
                <w:szCs w:val="18"/>
              </w:rPr>
              <w:t>Доля</w:t>
            </w:r>
            <w:r w:rsidR="007327EC">
              <w:rPr>
                <w:b/>
                <w:bCs/>
                <w:sz w:val="22"/>
                <w:szCs w:val="18"/>
              </w:rPr>
              <w:t xml:space="preserve"> </w:t>
            </w:r>
            <w:r w:rsidRPr="00325214">
              <w:rPr>
                <w:b/>
                <w:bCs/>
                <w:sz w:val="22"/>
                <w:szCs w:val="18"/>
              </w:rPr>
              <w:t>(</w:t>
            </w:r>
            <w:proofErr w:type="gramStart"/>
            <w:r w:rsidRPr="00325214">
              <w:rPr>
                <w:b/>
                <w:bCs/>
                <w:sz w:val="22"/>
                <w:szCs w:val="18"/>
              </w:rPr>
              <w:t>в</w:t>
            </w:r>
            <w:proofErr w:type="gramEnd"/>
            <w:r w:rsidRPr="00325214">
              <w:rPr>
                <w:b/>
                <w:bCs/>
                <w:sz w:val="22"/>
                <w:szCs w:val="18"/>
              </w:rPr>
              <w:t>%)</w:t>
            </w:r>
          </w:p>
        </w:tc>
      </w:tr>
      <w:tr w:rsidR="00A348C1" w:rsidRPr="001D52B1" w:rsidTr="007327EC">
        <w:tc>
          <w:tcPr>
            <w:tcW w:w="5106" w:type="dxa"/>
            <w:gridSpan w:val="2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Укомплектованность штата педагогических работников</w:t>
            </w:r>
          </w:p>
        </w:tc>
        <w:tc>
          <w:tcPr>
            <w:tcW w:w="2275" w:type="dxa"/>
          </w:tcPr>
          <w:p w:rsidR="00A348C1" w:rsidRPr="00325214" w:rsidRDefault="00A348C1" w:rsidP="00710E53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</w:t>
            </w:r>
            <w:r w:rsidR="00710E53">
              <w:rPr>
                <w:bCs/>
                <w:sz w:val="22"/>
                <w:szCs w:val="18"/>
              </w:rPr>
              <w:t>5</w:t>
            </w:r>
          </w:p>
        </w:tc>
        <w:tc>
          <w:tcPr>
            <w:tcW w:w="2189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100%</w:t>
            </w:r>
          </w:p>
        </w:tc>
      </w:tr>
      <w:tr w:rsidR="00A348C1" w:rsidRPr="001D52B1" w:rsidTr="007327EC">
        <w:tc>
          <w:tcPr>
            <w:tcW w:w="5106" w:type="dxa"/>
            <w:gridSpan w:val="2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Всего педагогических работников</w:t>
            </w:r>
          </w:p>
        </w:tc>
        <w:tc>
          <w:tcPr>
            <w:tcW w:w="2275" w:type="dxa"/>
          </w:tcPr>
          <w:p w:rsidR="00A348C1" w:rsidRPr="00325214" w:rsidRDefault="00A348C1" w:rsidP="00710E53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</w:t>
            </w:r>
            <w:r w:rsidR="00710E53">
              <w:rPr>
                <w:bCs/>
                <w:sz w:val="22"/>
                <w:szCs w:val="18"/>
              </w:rPr>
              <w:t>5</w:t>
            </w:r>
          </w:p>
        </w:tc>
        <w:tc>
          <w:tcPr>
            <w:tcW w:w="2189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100%</w:t>
            </w:r>
          </w:p>
        </w:tc>
      </w:tr>
      <w:tr w:rsidR="00A348C1" w:rsidRPr="001D52B1" w:rsidTr="007327EC">
        <w:tc>
          <w:tcPr>
            <w:tcW w:w="5106" w:type="dxa"/>
            <w:gridSpan w:val="2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Кроме того внешних совместителей</w:t>
            </w:r>
          </w:p>
        </w:tc>
        <w:tc>
          <w:tcPr>
            <w:tcW w:w="2275" w:type="dxa"/>
          </w:tcPr>
          <w:p w:rsidR="00A348C1" w:rsidRPr="00325214" w:rsidRDefault="00710E53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189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</w:tr>
      <w:tr w:rsidR="00A348C1" w:rsidRPr="001D52B1" w:rsidTr="007327EC">
        <w:tc>
          <w:tcPr>
            <w:tcW w:w="5106" w:type="dxa"/>
            <w:gridSpan w:val="2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Вакансии</w:t>
            </w:r>
          </w:p>
        </w:tc>
        <w:tc>
          <w:tcPr>
            <w:tcW w:w="2275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0</w:t>
            </w:r>
          </w:p>
        </w:tc>
        <w:tc>
          <w:tcPr>
            <w:tcW w:w="2189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</w:tr>
      <w:tr w:rsidR="00A348C1" w:rsidRPr="001D52B1" w:rsidTr="007327EC">
        <w:tc>
          <w:tcPr>
            <w:tcW w:w="2566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Образование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Высшее профессиональное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A348C1" w:rsidRPr="00325214" w:rsidRDefault="00A348C1" w:rsidP="006170C4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</w:t>
            </w:r>
            <w:r w:rsidR="006170C4">
              <w:rPr>
                <w:bCs/>
                <w:sz w:val="22"/>
                <w:szCs w:val="18"/>
              </w:rPr>
              <w:t>5</w:t>
            </w:r>
          </w:p>
        </w:tc>
        <w:tc>
          <w:tcPr>
            <w:tcW w:w="2189" w:type="dxa"/>
          </w:tcPr>
          <w:p w:rsidR="00A348C1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100</w:t>
            </w:r>
            <w:r w:rsidR="00A348C1" w:rsidRPr="00325214">
              <w:rPr>
                <w:bCs/>
                <w:sz w:val="22"/>
                <w:szCs w:val="18"/>
              </w:rPr>
              <w:t>%%</w:t>
            </w:r>
          </w:p>
        </w:tc>
      </w:tr>
      <w:tr w:rsidR="006170C4" w:rsidRPr="001D52B1" w:rsidTr="007327EC">
        <w:trPr>
          <w:trHeight w:val="135"/>
        </w:trPr>
        <w:tc>
          <w:tcPr>
            <w:tcW w:w="2566" w:type="dxa"/>
            <w:vMerge w:val="restart"/>
            <w:tcBorders>
              <w:top w:val="single" w:sz="4" w:space="0" w:color="auto"/>
            </w:tcBorders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Соответствие уровня квалификации педагогических работников требованиям квалификационной характеристики по соответствующей должност</w:t>
            </w:r>
            <w:proofErr w:type="gramStart"/>
            <w:r w:rsidRPr="00325214">
              <w:rPr>
                <w:bCs/>
                <w:sz w:val="22"/>
                <w:szCs w:val="18"/>
              </w:rPr>
              <w:t>и(</w:t>
            </w:r>
            <w:proofErr w:type="gramEnd"/>
            <w:r w:rsidRPr="00325214">
              <w:rPr>
                <w:bCs/>
                <w:sz w:val="22"/>
                <w:szCs w:val="18"/>
              </w:rPr>
              <w:t>по каждому предмету учебного плана)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Начальные классы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100%</w:t>
            </w:r>
          </w:p>
        </w:tc>
      </w:tr>
      <w:tr w:rsidR="006170C4" w:rsidRPr="001D52B1" w:rsidTr="007327EC">
        <w:tc>
          <w:tcPr>
            <w:tcW w:w="2566" w:type="dxa"/>
            <w:vMerge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  <w:tc>
          <w:tcPr>
            <w:tcW w:w="2540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Русский язык и литература</w:t>
            </w:r>
          </w:p>
        </w:tc>
        <w:tc>
          <w:tcPr>
            <w:tcW w:w="2275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3</w:t>
            </w:r>
          </w:p>
        </w:tc>
        <w:tc>
          <w:tcPr>
            <w:tcW w:w="2189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100%</w:t>
            </w:r>
          </w:p>
        </w:tc>
      </w:tr>
      <w:tr w:rsidR="006170C4" w:rsidRPr="001D52B1" w:rsidTr="007327EC">
        <w:tc>
          <w:tcPr>
            <w:tcW w:w="2566" w:type="dxa"/>
            <w:vMerge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  <w:tc>
          <w:tcPr>
            <w:tcW w:w="2540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Математика</w:t>
            </w:r>
          </w:p>
        </w:tc>
        <w:tc>
          <w:tcPr>
            <w:tcW w:w="2275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189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100%</w:t>
            </w:r>
          </w:p>
        </w:tc>
      </w:tr>
      <w:tr w:rsidR="006170C4" w:rsidRPr="001D52B1" w:rsidTr="007327EC">
        <w:tc>
          <w:tcPr>
            <w:tcW w:w="2566" w:type="dxa"/>
            <w:vMerge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  <w:tc>
          <w:tcPr>
            <w:tcW w:w="2540" w:type="dxa"/>
          </w:tcPr>
          <w:p w:rsidR="006170C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 xml:space="preserve">География </w:t>
            </w:r>
          </w:p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(</w:t>
            </w:r>
            <w:r w:rsidRPr="00325214">
              <w:rPr>
                <w:bCs/>
                <w:sz w:val="22"/>
                <w:szCs w:val="18"/>
              </w:rPr>
              <w:t>История</w:t>
            </w:r>
            <w:r>
              <w:rPr>
                <w:bCs/>
                <w:sz w:val="22"/>
                <w:szCs w:val="18"/>
              </w:rPr>
              <w:t>)</w:t>
            </w:r>
          </w:p>
        </w:tc>
        <w:tc>
          <w:tcPr>
            <w:tcW w:w="2275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189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100%</w:t>
            </w:r>
          </w:p>
        </w:tc>
      </w:tr>
      <w:tr w:rsidR="006170C4" w:rsidRPr="001D52B1" w:rsidTr="00B87F58">
        <w:tc>
          <w:tcPr>
            <w:tcW w:w="2566" w:type="dxa"/>
            <w:vMerge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  <w:tc>
          <w:tcPr>
            <w:tcW w:w="2540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 xml:space="preserve">Химия, биология </w:t>
            </w:r>
            <w:r>
              <w:rPr>
                <w:bCs/>
                <w:sz w:val="22"/>
                <w:szCs w:val="18"/>
              </w:rPr>
              <w:t>(О</w:t>
            </w:r>
            <w:r w:rsidRPr="00325214">
              <w:rPr>
                <w:bCs/>
                <w:sz w:val="22"/>
                <w:szCs w:val="18"/>
              </w:rPr>
              <w:t>бществознание</w:t>
            </w:r>
            <w:r>
              <w:rPr>
                <w:bCs/>
                <w:sz w:val="22"/>
                <w:szCs w:val="18"/>
              </w:rPr>
              <w:t>)</w:t>
            </w:r>
          </w:p>
        </w:tc>
        <w:tc>
          <w:tcPr>
            <w:tcW w:w="2275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189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100%</w:t>
            </w:r>
          </w:p>
        </w:tc>
      </w:tr>
      <w:tr w:rsidR="006170C4" w:rsidRPr="001D52B1" w:rsidTr="007327EC">
        <w:tc>
          <w:tcPr>
            <w:tcW w:w="2566" w:type="dxa"/>
            <w:vMerge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  <w:tc>
          <w:tcPr>
            <w:tcW w:w="2540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Английский язык</w:t>
            </w:r>
          </w:p>
        </w:tc>
        <w:tc>
          <w:tcPr>
            <w:tcW w:w="2275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189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100%</w:t>
            </w:r>
          </w:p>
        </w:tc>
      </w:tr>
      <w:tr w:rsidR="006170C4" w:rsidRPr="001D52B1" w:rsidTr="007327EC">
        <w:tc>
          <w:tcPr>
            <w:tcW w:w="2566" w:type="dxa"/>
            <w:vMerge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  <w:tc>
          <w:tcPr>
            <w:tcW w:w="2540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Физика</w:t>
            </w:r>
            <w:r>
              <w:rPr>
                <w:bCs/>
                <w:sz w:val="22"/>
                <w:szCs w:val="18"/>
              </w:rPr>
              <w:t xml:space="preserve"> (математика, информатика)</w:t>
            </w:r>
          </w:p>
        </w:tc>
        <w:tc>
          <w:tcPr>
            <w:tcW w:w="2275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189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100%</w:t>
            </w:r>
          </w:p>
        </w:tc>
      </w:tr>
      <w:tr w:rsidR="006170C4" w:rsidRPr="001D52B1" w:rsidTr="007327EC">
        <w:tc>
          <w:tcPr>
            <w:tcW w:w="2566" w:type="dxa"/>
            <w:vMerge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  <w:tc>
          <w:tcPr>
            <w:tcW w:w="2540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Физкультура</w:t>
            </w:r>
          </w:p>
        </w:tc>
        <w:tc>
          <w:tcPr>
            <w:tcW w:w="2275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189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100%</w:t>
            </w:r>
          </w:p>
        </w:tc>
      </w:tr>
      <w:tr w:rsidR="006170C4" w:rsidRPr="001D52B1" w:rsidTr="007327EC">
        <w:tc>
          <w:tcPr>
            <w:tcW w:w="2566" w:type="dxa"/>
            <w:vMerge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  <w:tc>
          <w:tcPr>
            <w:tcW w:w="2540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 xml:space="preserve">Технология </w:t>
            </w:r>
            <w:r>
              <w:rPr>
                <w:bCs/>
                <w:sz w:val="22"/>
                <w:szCs w:val="18"/>
              </w:rPr>
              <w:t xml:space="preserve"> (</w:t>
            </w:r>
            <w:proofErr w:type="gramStart"/>
            <w:r w:rsidRPr="00325214">
              <w:rPr>
                <w:bCs/>
                <w:sz w:val="22"/>
                <w:szCs w:val="18"/>
              </w:rPr>
              <w:t>ИЗО</w:t>
            </w:r>
            <w:proofErr w:type="gramEnd"/>
            <w:r>
              <w:rPr>
                <w:bCs/>
                <w:sz w:val="22"/>
                <w:szCs w:val="18"/>
              </w:rPr>
              <w:t>, музыка)</w:t>
            </w:r>
          </w:p>
        </w:tc>
        <w:tc>
          <w:tcPr>
            <w:tcW w:w="2275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189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100%</w:t>
            </w:r>
          </w:p>
        </w:tc>
      </w:tr>
      <w:tr w:rsidR="006170C4" w:rsidRPr="001D52B1" w:rsidTr="007327EC">
        <w:tc>
          <w:tcPr>
            <w:tcW w:w="2566" w:type="dxa"/>
            <w:vMerge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  <w:tc>
          <w:tcPr>
            <w:tcW w:w="2540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Педагог-психолог</w:t>
            </w:r>
          </w:p>
        </w:tc>
        <w:tc>
          <w:tcPr>
            <w:tcW w:w="2275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0,5</w:t>
            </w:r>
          </w:p>
        </w:tc>
        <w:tc>
          <w:tcPr>
            <w:tcW w:w="2189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совместительство</w:t>
            </w:r>
          </w:p>
        </w:tc>
      </w:tr>
      <w:tr w:rsidR="006170C4" w:rsidRPr="001D52B1" w:rsidTr="007327EC">
        <w:trPr>
          <w:trHeight w:val="360"/>
        </w:trPr>
        <w:tc>
          <w:tcPr>
            <w:tcW w:w="2566" w:type="dxa"/>
            <w:vMerge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</w:p>
        </w:tc>
        <w:tc>
          <w:tcPr>
            <w:tcW w:w="2540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логопед</w:t>
            </w:r>
          </w:p>
        </w:tc>
        <w:tc>
          <w:tcPr>
            <w:tcW w:w="2275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0,5</w:t>
            </w:r>
          </w:p>
        </w:tc>
        <w:tc>
          <w:tcPr>
            <w:tcW w:w="2189" w:type="dxa"/>
          </w:tcPr>
          <w:p w:rsidR="006170C4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совместительство</w:t>
            </w:r>
          </w:p>
        </w:tc>
      </w:tr>
      <w:tr w:rsidR="00A348C1" w:rsidRPr="001D52B1" w:rsidTr="007327EC">
        <w:tc>
          <w:tcPr>
            <w:tcW w:w="2566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Количество педагогических работников, имеющих первую и высшую категорию</w:t>
            </w:r>
          </w:p>
        </w:tc>
        <w:tc>
          <w:tcPr>
            <w:tcW w:w="2540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2017-2018 учебный год</w:t>
            </w:r>
          </w:p>
          <w:p w:rsidR="00A348C1" w:rsidRPr="00325214" w:rsidRDefault="006170C4" w:rsidP="006170C4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4</w:t>
            </w:r>
            <w:r w:rsidR="00A348C1" w:rsidRPr="00325214">
              <w:rPr>
                <w:bCs/>
                <w:sz w:val="22"/>
                <w:szCs w:val="18"/>
              </w:rPr>
              <w:t xml:space="preserve"> чел./</w:t>
            </w:r>
            <w:r>
              <w:rPr>
                <w:bCs/>
                <w:sz w:val="22"/>
                <w:szCs w:val="18"/>
              </w:rPr>
              <w:t>25</w:t>
            </w:r>
            <w:r w:rsidR="00A348C1" w:rsidRPr="00325214">
              <w:rPr>
                <w:bCs/>
                <w:sz w:val="22"/>
                <w:szCs w:val="18"/>
              </w:rPr>
              <w:t>%</w:t>
            </w:r>
          </w:p>
        </w:tc>
        <w:tc>
          <w:tcPr>
            <w:tcW w:w="2275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2018-2019 учебный год</w:t>
            </w:r>
          </w:p>
          <w:p w:rsidR="00A348C1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5 чел./33</w:t>
            </w:r>
            <w:r w:rsidR="00A348C1" w:rsidRPr="00325214">
              <w:rPr>
                <w:bCs/>
                <w:sz w:val="22"/>
                <w:szCs w:val="18"/>
              </w:rPr>
              <w:t>%</w:t>
            </w:r>
          </w:p>
        </w:tc>
        <w:tc>
          <w:tcPr>
            <w:tcW w:w="2189" w:type="dxa"/>
          </w:tcPr>
          <w:p w:rsidR="00A348C1" w:rsidRPr="00325214" w:rsidRDefault="00A348C1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2019-2020учебный год</w:t>
            </w:r>
          </w:p>
          <w:p w:rsidR="00A348C1" w:rsidRPr="00325214" w:rsidRDefault="006170C4" w:rsidP="006170C4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5</w:t>
            </w:r>
            <w:r w:rsidR="00A348C1" w:rsidRPr="00325214">
              <w:rPr>
                <w:bCs/>
                <w:sz w:val="22"/>
                <w:szCs w:val="18"/>
              </w:rPr>
              <w:t>чел.</w:t>
            </w:r>
            <w:r>
              <w:rPr>
                <w:bCs/>
                <w:sz w:val="22"/>
                <w:szCs w:val="18"/>
              </w:rPr>
              <w:t>33</w:t>
            </w:r>
            <w:r w:rsidR="00A348C1" w:rsidRPr="00325214">
              <w:rPr>
                <w:bCs/>
                <w:sz w:val="22"/>
                <w:szCs w:val="18"/>
              </w:rPr>
              <w:t>/%</w:t>
            </w:r>
          </w:p>
        </w:tc>
      </w:tr>
      <w:tr w:rsidR="007327EC" w:rsidRPr="001D52B1" w:rsidTr="007E5CF7">
        <w:trPr>
          <w:trHeight w:val="1042"/>
        </w:trPr>
        <w:tc>
          <w:tcPr>
            <w:tcW w:w="2566" w:type="dxa"/>
          </w:tcPr>
          <w:p w:rsidR="007327EC" w:rsidRPr="00325214" w:rsidRDefault="007327E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Количество молодых специалистов</w:t>
            </w:r>
          </w:p>
        </w:tc>
        <w:tc>
          <w:tcPr>
            <w:tcW w:w="2540" w:type="dxa"/>
          </w:tcPr>
          <w:p w:rsidR="007327EC" w:rsidRPr="00325214" w:rsidRDefault="007327E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2018 год</w:t>
            </w:r>
          </w:p>
          <w:p w:rsidR="007327EC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0 чел/0%</w:t>
            </w:r>
          </w:p>
        </w:tc>
        <w:tc>
          <w:tcPr>
            <w:tcW w:w="2275" w:type="dxa"/>
          </w:tcPr>
          <w:p w:rsidR="007327EC" w:rsidRPr="00325214" w:rsidRDefault="007327E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2019 год</w:t>
            </w:r>
          </w:p>
          <w:p w:rsidR="007327EC" w:rsidRPr="00325214" w:rsidRDefault="007327E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0 чел/0%</w:t>
            </w:r>
          </w:p>
        </w:tc>
        <w:tc>
          <w:tcPr>
            <w:tcW w:w="2189" w:type="dxa"/>
          </w:tcPr>
          <w:p w:rsidR="007327EC" w:rsidRPr="00325214" w:rsidRDefault="007327E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2020 год</w:t>
            </w:r>
          </w:p>
          <w:p w:rsidR="007327EC" w:rsidRPr="00325214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325214">
              <w:rPr>
                <w:bCs/>
                <w:sz w:val="22"/>
                <w:szCs w:val="18"/>
              </w:rPr>
              <w:t>0 чел/0%</w:t>
            </w:r>
          </w:p>
        </w:tc>
      </w:tr>
    </w:tbl>
    <w:p w:rsidR="007327EC" w:rsidRPr="007327EC" w:rsidRDefault="007327EC" w:rsidP="007327EC">
      <w:pPr>
        <w:autoSpaceDE w:val="0"/>
        <w:autoSpaceDN w:val="0"/>
        <w:adjustRightInd w:val="0"/>
        <w:spacing w:before="91"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327EC">
        <w:rPr>
          <w:rFonts w:ascii="Times New Roman" w:eastAsia="Calibri" w:hAnsi="Times New Roman" w:cs="Times New Roman"/>
          <w:bCs/>
          <w:sz w:val="28"/>
          <w:szCs w:val="28"/>
        </w:rPr>
        <w:t xml:space="preserve">Вывод: в МБОУ СОШ </w:t>
      </w:r>
      <w:r w:rsidR="002678CF">
        <w:rPr>
          <w:rFonts w:ascii="Times New Roman" w:eastAsia="Calibri" w:hAnsi="Times New Roman" w:cs="Times New Roman"/>
          <w:bCs/>
          <w:sz w:val="28"/>
          <w:szCs w:val="28"/>
        </w:rPr>
        <w:t>с. Сусанино</w:t>
      </w:r>
      <w:r w:rsidRPr="007327EC">
        <w:rPr>
          <w:rFonts w:ascii="Times New Roman" w:eastAsia="Calibri" w:hAnsi="Times New Roman" w:cs="Times New Roman"/>
          <w:bCs/>
          <w:sz w:val="28"/>
          <w:szCs w:val="28"/>
        </w:rPr>
        <w:t xml:space="preserve"> сложился стабильн</w:t>
      </w:r>
      <w:r w:rsidR="002678CF">
        <w:rPr>
          <w:rFonts w:ascii="Times New Roman" w:eastAsia="Calibri" w:hAnsi="Times New Roman" w:cs="Times New Roman"/>
          <w:bCs/>
          <w:sz w:val="28"/>
          <w:szCs w:val="28"/>
        </w:rPr>
        <w:t xml:space="preserve">ый </w:t>
      </w:r>
      <w:r w:rsidRPr="007327EC">
        <w:rPr>
          <w:rFonts w:ascii="Times New Roman" w:eastAsia="Calibri" w:hAnsi="Times New Roman" w:cs="Times New Roman"/>
          <w:bCs/>
          <w:sz w:val="28"/>
          <w:szCs w:val="28"/>
        </w:rPr>
        <w:t>профессиональный, постоянно развивающийся коллектив</w:t>
      </w:r>
    </w:p>
    <w:p w:rsidR="007327EC" w:rsidRPr="007327EC" w:rsidRDefault="007327EC" w:rsidP="007327EC">
      <w:pPr>
        <w:autoSpaceDE w:val="0"/>
        <w:autoSpaceDN w:val="0"/>
        <w:adjustRightInd w:val="0"/>
        <w:spacing w:before="91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27EC">
        <w:rPr>
          <w:rFonts w:ascii="Times New Roman" w:eastAsia="Calibri" w:hAnsi="Times New Roman" w:cs="Times New Roman"/>
          <w:b/>
          <w:bCs/>
          <w:sz w:val="28"/>
          <w:szCs w:val="28"/>
        </w:rPr>
        <w:t>Обеспеченность специалистами: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4"/>
        <w:gridCol w:w="4776"/>
      </w:tblGrid>
      <w:tr w:rsidR="007327EC" w:rsidRPr="001D52B1" w:rsidTr="00D7028E">
        <w:tc>
          <w:tcPr>
            <w:tcW w:w="4794" w:type="dxa"/>
          </w:tcPr>
          <w:p w:rsidR="007327EC" w:rsidRPr="007327EC" w:rsidRDefault="007327E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7327EC">
              <w:rPr>
                <w:bCs/>
                <w:sz w:val="22"/>
                <w:szCs w:val="18"/>
              </w:rPr>
              <w:t>Специалисты</w:t>
            </w:r>
          </w:p>
        </w:tc>
        <w:tc>
          <w:tcPr>
            <w:tcW w:w="4776" w:type="dxa"/>
          </w:tcPr>
          <w:p w:rsidR="007327EC" w:rsidRPr="007327EC" w:rsidRDefault="007327E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7327EC">
              <w:rPr>
                <w:bCs/>
                <w:sz w:val="22"/>
                <w:szCs w:val="18"/>
              </w:rPr>
              <w:t>Количество</w:t>
            </w:r>
          </w:p>
        </w:tc>
      </w:tr>
      <w:tr w:rsidR="007327EC" w:rsidRPr="001D52B1" w:rsidTr="00D7028E">
        <w:trPr>
          <w:trHeight w:val="420"/>
        </w:trPr>
        <w:tc>
          <w:tcPr>
            <w:tcW w:w="4794" w:type="dxa"/>
            <w:tcBorders>
              <w:bottom w:val="single" w:sz="4" w:space="0" w:color="auto"/>
            </w:tcBorders>
          </w:tcPr>
          <w:p w:rsidR="007327EC" w:rsidRPr="007327EC" w:rsidRDefault="007327E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7327EC">
              <w:rPr>
                <w:bCs/>
                <w:sz w:val="22"/>
                <w:szCs w:val="18"/>
              </w:rPr>
              <w:t>Педагог-психолог</w:t>
            </w:r>
          </w:p>
        </w:tc>
        <w:tc>
          <w:tcPr>
            <w:tcW w:w="4776" w:type="dxa"/>
            <w:tcBorders>
              <w:bottom w:val="single" w:sz="4" w:space="0" w:color="auto"/>
            </w:tcBorders>
          </w:tcPr>
          <w:p w:rsidR="007327EC" w:rsidRPr="007327EC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0,5</w:t>
            </w:r>
            <w:r w:rsidR="007327EC" w:rsidRPr="007327EC">
              <w:rPr>
                <w:bCs/>
                <w:sz w:val="22"/>
                <w:szCs w:val="18"/>
              </w:rPr>
              <w:t xml:space="preserve"> (совмещение должностей)</w:t>
            </w:r>
          </w:p>
        </w:tc>
      </w:tr>
      <w:tr w:rsidR="007327EC" w:rsidRPr="001D52B1" w:rsidTr="00D7028E">
        <w:trPr>
          <w:trHeight w:val="225"/>
        </w:trPr>
        <w:tc>
          <w:tcPr>
            <w:tcW w:w="4794" w:type="dxa"/>
            <w:tcBorders>
              <w:top w:val="single" w:sz="4" w:space="0" w:color="auto"/>
            </w:tcBorders>
          </w:tcPr>
          <w:p w:rsidR="007327EC" w:rsidRPr="007327EC" w:rsidRDefault="007327E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 w:rsidRPr="007327EC">
              <w:rPr>
                <w:bCs/>
                <w:sz w:val="22"/>
                <w:szCs w:val="18"/>
              </w:rPr>
              <w:t>Старший вожатый</w:t>
            </w:r>
          </w:p>
        </w:tc>
        <w:tc>
          <w:tcPr>
            <w:tcW w:w="4776" w:type="dxa"/>
            <w:tcBorders>
              <w:top w:val="single" w:sz="4" w:space="0" w:color="auto"/>
            </w:tcBorders>
          </w:tcPr>
          <w:p w:rsidR="007327EC" w:rsidRPr="007327EC" w:rsidRDefault="006170C4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0,5</w:t>
            </w:r>
            <w:r w:rsidRPr="007327EC">
              <w:rPr>
                <w:bCs/>
                <w:sz w:val="22"/>
                <w:szCs w:val="18"/>
              </w:rPr>
              <w:t xml:space="preserve"> (совмещение должностей)</w:t>
            </w:r>
          </w:p>
        </w:tc>
      </w:tr>
    </w:tbl>
    <w:p w:rsidR="00D7028E" w:rsidRPr="00D7028E" w:rsidRDefault="00B836CB" w:rsidP="00D70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028E" w:rsidRPr="00D7028E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и квалификации учителей:</w:t>
      </w:r>
    </w:p>
    <w:p w:rsidR="00D7028E" w:rsidRPr="00D7028E" w:rsidRDefault="00D7028E" w:rsidP="00D70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lastRenderedPageBreak/>
        <w:t>Важным  направлением  работы  методической службы  и  администрации  школы  является  постоянное  совершенствование педагогического  мастерства  учительских  кадров.</w:t>
      </w:r>
    </w:p>
    <w:p w:rsidR="00A348C1" w:rsidRPr="002678CF" w:rsidRDefault="00D7028E" w:rsidP="00267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78CF">
        <w:rPr>
          <w:rFonts w:ascii="Times New Roman" w:hAnsi="Times New Roman" w:cs="Times New Roman"/>
          <w:sz w:val="28"/>
          <w:szCs w:val="28"/>
        </w:rPr>
        <w:t>Повышение квалификации</w:t>
      </w:r>
      <w:r w:rsidR="002F1534" w:rsidRPr="002678CF">
        <w:rPr>
          <w:rFonts w:ascii="Times New Roman" w:hAnsi="Times New Roman" w:cs="Times New Roman"/>
          <w:sz w:val="28"/>
          <w:szCs w:val="28"/>
        </w:rPr>
        <w:t xml:space="preserve"> - 100 %</w:t>
      </w:r>
    </w:p>
    <w:p w:rsidR="002678CF" w:rsidRPr="002678CF" w:rsidRDefault="002678CF" w:rsidP="002678CF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78C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План-график прохождения курсов  повышения квалификации на 2020-2021 учебный год</w:t>
      </w:r>
    </w:p>
    <w:p w:rsidR="002678CF" w:rsidRPr="002678CF" w:rsidRDefault="002678CF" w:rsidP="002678CF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665"/>
        <w:gridCol w:w="2653"/>
        <w:gridCol w:w="2464"/>
      </w:tblGrid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Сроки обучения</w:t>
            </w:r>
          </w:p>
        </w:tc>
      </w:tr>
      <w:tr w:rsidR="002678CF" w:rsidRPr="002678CF" w:rsidTr="00B87F58">
        <w:tc>
          <w:tcPr>
            <w:tcW w:w="1101" w:type="dxa"/>
            <w:vMerge w:val="restart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Глухова О.И.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Декабрь 2020г.</w:t>
            </w:r>
          </w:p>
        </w:tc>
      </w:tr>
      <w:tr w:rsidR="002678CF" w:rsidRPr="002678CF" w:rsidTr="00B87F58">
        <w:tc>
          <w:tcPr>
            <w:tcW w:w="1101" w:type="dxa"/>
            <w:vMerge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Глухова О.И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Февраль 2021г.</w:t>
            </w:r>
          </w:p>
        </w:tc>
      </w:tr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Андросова Е.В.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Июль </w:t>
            </w:r>
            <w:proofErr w:type="gramStart"/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–а</w:t>
            </w:r>
            <w:proofErr w:type="gramEnd"/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вгуст  2020г.</w:t>
            </w:r>
          </w:p>
        </w:tc>
      </w:tr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Попето И.В.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Начальные классы 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Май-июнь 2021г.</w:t>
            </w:r>
          </w:p>
        </w:tc>
      </w:tr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Окулова Я.А 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Июль-август 2020г.</w:t>
            </w:r>
          </w:p>
        </w:tc>
      </w:tr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Окулова Я.А.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Ноябрь 2021г.</w:t>
            </w:r>
          </w:p>
        </w:tc>
      </w:tr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Горинав</w:t>
            </w:r>
            <w:proofErr w:type="spellEnd"/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Декабрь 2020г.</w:t>
            </w:r>
          </w:p>
        </w:tc>
      </w:tr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Окулова Н.Ю.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Июль 2021г.</w:t>
            </w:r>
          </w:p>
        </w:tc>
      </w:tr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Попова-Бондарева Ю.А.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Апрель 2021г.</w:t>
            </w:r>
          </w:p>
        </w:tc>
      </w:tr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Соловьёва Т.В.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Начальные классы, коррекционная педагогика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Свисткова</w:t>
            </w:r>
            <w:proofErr w:type="spellEnd"/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Октябрь 2020г.</w:t>
            </w:r>
          </w:p>
        </w:tc>
      </w:tr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Кускова Е.Ю.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Март2021г.</w:t>
            </w:r>
          </w:p>
        </w:tc>
      </w:tr>
      <w:tr w:rsidR="002678CF" w:rsidRPr="002678CF" w:rsidTr="00B87F58">
        <w:tc>
          <w:tcPr>
            <w:tcW w:w="110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91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Мазуренко Т.И.</w:t>
            </w:r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Физкультурара</w:t>
            </w:r>
            <w:proofErr w:type="spellEnd"/>
          </w:p>
        </w:tc>
        <w:tc>
          <w:tcPr>
            <w:tcW w:w="3697" w:type="dxa"/>
          </w:tcPr>
          <w:p w:rsidR="002678CF" w:rsidRPr="002678CF" w:rsidRDefault="002678CF" w:rsidP="002678CF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2678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Март 2021г.</w:t>
            </w:r>
          </w:p>
        </w:tc>
      </w:tr>
    </w:tbl>
    <w:p w:rsidR="00A348C1" w:rsidRDefault="00A348C1" w:rsidP="00A348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8C1" w:rsidRDefault="00E7252C" w:rsidP="00A348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52C">
        <w:rPr>
          <w:rFonts w:ascii="Times New Roman" w:hAnsi="Times New Roman" w:cs="Times New Roman"/>
          <w:sz w:val="28"/>
          <w:szCs w:val="28"/>
        </w:rPr>
        <w:t>Аттестация педагогических работников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461"/>
        <w:gridCol w:w="2428"/>
        <w:gridCol w:w="2431"/>
        <w:gridCol w:w="2036"/>
      </w:tblGrid>
      <w:tr w:rsidR="00E7252C" w:rsidRPr="001D52B1" w:rsidTr="00710E53">
        <w:tc>
          <w:tcPr>
            <w:tcW w:w="2461" w:type="dxa"/>
          </w:tcPr>
          <w:p w:rsidR="00E7252C" w:rsidRPr="00E7252C" w:rsidRDefault="00E7252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22"/>
              </w:rPr>
            </w:pPr>
            <w:proofErr w:type="gramStart"/>
            <w:r w:rsidRPr="00E7252C">
              <w:rPr>
                <w:bCs/>
                <w:sz w:val="22"/>
                <w:szCs w:val="22"/>
              </w:rPr>
              <w:t>Аттестованы</w:t>
            </w:r>
            <w:proofErr w:type="gramEnd"/>
            <w:r w:rsidRPr="00E7252C">
              <w:rPr>
                <w:bCs/>
                <w:sz w:val="22"/>
                <w:szCs w:val="22"/>
              </w:rPr>
              <w:t xml:space="preserve"> на 1 категорию</w:t>
            </w:r>
          </w:p>
        </w:tc>
        <w:tc>
          <w:tcPr>
            <w:tcW w:w="2428" w:type="dxa"/>
          </w:tcPr>
          <w:p w:rsidR="00E7252C" w:rsidRPr="00E7252C" w:rsidRDefault="00E7252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22"/>
              </w:rPr>
            </w:pPr>
            <w:proofErr w:type="gramStart"/>
            <w:r w:rsidRPr="00E7252C">
              <w:rPr>
                <w:bCs/>
                <w:sz w:val="22"/>
                <w:szCs w:val="22"/>
              </w:rPr>
              <w:t>Аттестованы</w:t>
            </w:r>
            <w:proofErr w:type="gramEnd"/>
            <w:r w:rsidRPr="00E7252C">
              <w:rPr>
                <w:bCs/>
                <w:sz w:val="22"/>
                <w:szCs w:val="22"/>
              </w:rPr>
              <w:t xml:space="preserve"> на высшую категорию</w:t>
            </w:r>
          </w:p>
        </w:tc>
        <w:tc>
          <w:tcPr>
            <w:tcW w:w="2431" w:type="dxa"/>
          </w:tcPr>
          <w:p w:rsidR="00E7252C" w:rsidRPr="00E7252C" w:rsidRDefault="00E7252C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22"/>
              </w:rPr>
            </w:pPr>
            <w:proofErr w:type="gramStart"/>
            <w:r w:rsidRPr="00E7252C">
              <w:rPr>
                <w:bCs/>
                <w:sz w:val="22"/>
                <w:szCs w:val="22"/>
              </w:rPr>
              <w:t>Аттестованы на соответствие занимаемой должности</w:t>
            </w:r>
            <w:proofErr w:type="gramEnd"/>
          </w:p>
        </w:tc>
        <w:tc>
          <w:tcPr>
            <w:tcW w:w="2036" w:type="dxa"/>
          </w:tcPr>
          <w:p w:rsidR="00E7252C" w:rsidRPr="00E7252C" w:rsidRDefault="00E7252C" w:rsidP="007E5CF7">
            <w:pPr>
              <w:autoSpaceDE w:val="0"/>
              <w:autoSpaceDN w:val="0"/>
              <w:adjustRightInd w:val="0"/>
              <w:spacing w:before="91"/>
              <w:rPr>
                <w:b/>
                <w:bCs/>
                <w:sz w:val="22"/>
                <w:szCs w:val="22"/>
              </w:rPr>
            </w:pPr>
            <w:r w:rsidRPr="00E7252C">
              <w:rPr>
                <w:b/>
                <w:bCs/>
                <w:sz w:val="22"/>
                <w:szCs w:val="22"/>
              </w:rPr>
              <w:t>ИТОГО:</w:t>
            </w:r>
          </w:p>
        </w:tc>
      </w:tr>
      <w:tr w:rsidR="00E7252C" w:rsidRPr="001D52B1" w:rsidTr="00710E53">
        <w:tc>
          <w:tcPr>
            <w:tcW w:w="2461" w:type="dxa"/>
          </w:tcPr>
          <w:p w:rsidR="00E7252C" w:rsidRPr="00E7252C" w:rsidRDefault="002678CF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28" w:type="dxa"/>
          </w:tcPr>
          <w:p w:rsidR="00E7252C" w:rsidRPr="00E7252C" w:rsidRDefault="002678CF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31" w:type="dxa"/>
          </w:tcPr>
          <w:p w:rsidR="00E7252C" w:rsidRPr="00E7252C" w:rsidRDefault="002678CF" w:rsidP="007E5CF7">
            <w:pPr>
              <w:autoSpaceDE w:val="0"/>
              <w:autoSpaceDN w:val="0"/>
              <w:adjustRightInd w:val="0"/>
              <w:spacing w:before="9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036" w:type="dxa"/>
          </w:tcPr>
          <w:p w:rsidR="00E7252C" w:rsidRPr="00E7252C" w:rsidRDefault="00E7252C" w:rsidP="007E5CF7">
            <w:pPr>
              <w:autoSpaceDE w:val="0"/>
              <w:autoSpaceDN w:val="0"/>
              <w:adjustRightInd w:val="0"/>
              <w:spacing w:before="91"/>
              <w:rPr>
                <w:b/>
                <w:bCs/>
                <w:sz w:val="22"/>
                <w:szCs w:val="22"/>
              </w:rPr>
            </w:pPr>
            <w:r w:rsidRPr="00E7252C">
              <w:rPr>
                <w:b/>
                <w:bCs/>
                <w:sz w:val="22"/>
                <w:szCs w:val="22"/>
              </w:rPr>
              <w:t>100%</w:t>
            </w:r>
          </w:p>
        </w:tc>
      </w:tr>
      <w:tr w:rsidR="00710E53" w:rsidRPr="001D52B1" w:rsidTr="00710E53">
        <w:tc>
          <w:tcPr>
            <w:tcW w:w="2461" w:type="dxa"/>
          </w:tcPr>
          <w:p w:rsidR="00710E53" w:rsidRDefault="00710E53" w:rsidP="007E5CF7">
            <w:pPr>
              <w:autoSpaceDE w:val="0"/>
              <w:autoSpaceDN w:val="0"/>
              <w:adjustRightInd w:val="0"/>
              <w:spacing w:before="91"/>
              <w:rPr>
                <w:bCs/>
              </w:rPr>
            </w:pPr>
          </w:p>
        </w:tc>
        <w:tc>
          <w:tcPr>
            <w:tcW w:w="2428" w:type="dxa"/>
          </w:tcPr>
          <w:p w:rsidR="00710E53" w:rsidRDefault="00710E53" w:rsidP="007E5CF7">
            <w:pPr>
              <w:autoSpaceDE w:val="0"/>
              <w:autoSpaceDN w:val="0"/>
              <w:adjustRightInd w:val="0"/>
              <w:spacing w:before="91"/>
              <w:rPr>
                <w:bCs/>
              </w:rPr>
            </w:pPr>
          </w:p>
        </w:tc>
        <w:tc>
          <w:tcPr>
            <w:tcW w:w="2431" w:type="dxa"/>
          </w:tcPr>
          <w:p w:rsidR="00710E53" w:rsidRDefault="00710E53" w:rsidP="007E5CF7">
            <w:pPr>
              <w:autoSpaceDE w:val="0"/>
              <w:autoSpaceDN w:val="0"/>
              <w:adjustRightInd w:val="0"/>
              <w:spacing w:before="91"/>
              <w:rPr>
                <w:bCs/>
              </w:rPr>
            </w:pPr>
          </w:p>
        </w:tc>
        <w:tc>
          <w:tcPr>
            <w:tcW w:w="2036" w:type="dxa"/>
          </w:tcPr>
          <w:p w:rsidR="00710E53" w:rsidRPr="00E7252C" w:rsidRDefault="00710E53" w:rsidP="007E5CF7">
            <w:pPr>
              <w:autoSpaceDE w:val="0"/>
              <w:autoSpaceDN w:val="0"/>
              <w:adjustRightInd w:val="0"/>
              <w:spacing w:before="91"/>
              <w:rPr>
                <w:b/>
                <w:bCs/>
              </w:rPr>
            </w:pPr>
          </w:p>
        </w:tc>
      </w:tr>
    </w:tbl>
    <w:p w:rsidR="00710E53" w:rsidRPr="00710E53" w:rsidRDefault="00710E53" w:rsidP="00710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0E53">
        <w:rPr>
          <w:rFonts w:ascii="Times New Roman" w:hAnsi="Times New Roman" w:cs="Times New Roman"/>
          <w:sz w:val="24"/>
          <w:szCs w:val="24"/>
          <w:u w:val="single"/>
        </w:rPr>
        <w:t>Возрастной состав педагогического коллектива:</w:t>
      </w:r>
    </w:p>
    <w:p w:rsidR="00710E53" w:rsidRPr="00AC7249" w:rsidRDefault="00710E53" w:rsidP="00710E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249">
        <w:rPr>
          <w:rFonts w:ascii="Times New Roman" w:hAnsi="Times New Roman" w:cs="Times New Roman"/>
          <w:sz w:val="28"/>
          <w:szCs w:val="28"/>
        </w:rPr>
        <w:t xml:space="preserve">30-40 лет – </w:t>
      </w:r>
      <w:r w:rsidR="00AC7249" w:rsidRPr="00AC7249">
        <w:rPr>
          <w:rFonts w:ascii="Times New Roman" w:hAnsi="Times New Roman" w:cs="Times New Roman"/>
          <w:sz w:val="28"/>
          <w:szCs w:val="28"/>
        </w:rPr>
        <w:t>5</w:t>
      </w:r>
      <w:r w:rsidRPr="00AC7249">
        <w:rPr>
          <w:rFonts w:ascii="Times New Roman" w:hAnsi="Times New Roman" w:cs="Times New Roman"/>
          <w:sz w:val="28"/>
          <w:szCs w:val="28"/>
        </w:rPr>
        <w:t xml:space="preserve"> чел. (</w:t>
      </w:r>
      <w:r w:rsidR="00AC7249" w:rsidRPr="00AC7249">
        <w:rPr>
          <w:rFonts w:ascii="Times New Roman" w:hAnsi="Times New Roman" w:cs="Times New Roman"/>
          <w:sz w:val="28"/>
          <w:szCs w:val="28"/>
        </w:rPr>
        <w:t>31</w:t>
      </w:r>
      <w:r w:rsidRPr="00AC7249">
        <w:rPr>
          <w:rFonts w:ascii="Times New Roman" w:hAnsi="Times New Roman" w:cs="Times New Roman"/>
          <w:sz w:val="28"/>
          <w:szCs w:val="28"/>
        </w:rPr>
        <w:t>,</w:t>
      </w:r>
      <w:r w:rsidR="00AC7249" w:rsidRPr="00AC7249">
        <w:rPr>
          <w:rFonts w:ascii="Times New Roman" w:hAnsi="Times New Roman" w:cs="Times New Roman"/>
          <w:sz w:val="28"/>
          <w:szCs w:val="28"/>
        </w:rPr>
        <w:t>2</w:t>
      </w:r>
      <w:r w:rsidRPr="00AC7249">
        <w:rPr>
          <w:rFonts w:ascii="Times New Roman" w:hAnsi="Times New Roman" w:cs="Times New Roman"/>
          <w:sz w:val="28"/>
          <w:szCs w:val="28"/>
        </w:rPr>
        <w:t xml:space="preserve">5 %):Андросова Д.Я., Попова-Бондарева Ю.А., </w:t>
      </w:r>
      <w:proofErr w:type="spellStart"/>
      <w:r w:rsidRPr="00AC7249">
        <w:rPr>
          <w:rFonts w:ascii="Times New Roman" w:hAnsi="Times New Roman" w:cs="Times New Roman"/>
          <w:sz w:val="28"/>
          <w:szCs w:val="28"/>
        </w:rPr>
        <w:t>Акишина</w:t>
      </w:r>
      <w:proofErr w:type="spellEnd"/>
      <w:r w:rsidRPr="00AC7249">
        <w:rPr>
          <w:rFonts w:ascii="Times New Roman" w:hAnsi="Times New Roman" w:cs="Times New Roman"/>
          <w:sz w:val="28"/>
          <w:szCs w:val="28"/>
        </w:rPr>
        <w:t xml:space="preserve"> А.А., Окулова Я.А., Соловьёва Т.В.</w:t>
      </w:r>
    </w:p>
    <w:p w:rsidR="00710E53" w:rsidRPr="00AC7249" w:rsidRDefault="00710E53" w:rsidP="00710E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249">
        <w:rPr>
          <w:rFonts w:ascii="Times New Roman" w:hAnsi="Times New Roman" w:cs="Times New Roman"/>
          <w:sz w:val="28"/>
          <w:szCs w:val="28"/>
        </w:rPr>
        <w:t>40-50 лет – 5 чел. (</w:t>
      </w:r>
      <w:r w:rsidR="00AC7249" w:rsidRPr="00AC7249">
        <w:rPr>
          <w:rFonts w:ascii="Times New Roman" w:hAnsi="Times New Roman" w:cs="Times New Roman"/>
          <w:sz w:val="28"/>
          <w:szCs w:val="28"/>
        </w:rPr>
        <w:t>31</w:t>
      </w:r>
      <w:r w:rsidRPr="00AC7249">
        <w:rPr>
          <w:rFonts w:ascii="Times New Roman" w:hAnsi="Times New Roman" w:cs="Times New Roman"/>
          <w:sz w:val="28"/>
          <w:szCs w:val="28"/>
        </w:rPr>
        <w:t>,</w:t>
      </w:r>
      <w:r w:rsidR="00AC7249" w:rsidRPr="00AC7249">
        <w:rPr>
          <w:rFonts w:ascii="Times New Roman" w:hAnsi="Times New Roman" w:cs="Times New Roman"/>
          <w:sz w:val="28"/>
          <w:szCs w:val="28"/>
        </w:rPr>
        <w:t>2</w:t>
      </w:r>
      <w:r w:rsidRPr="00AC7249">
        <w:rPr>
          <w:rFonts w:ascii="Times New Roman" w:hAnsi="Times New Roman" w:cs="Times New Roman"/>
          <w:sz w:val="28"/>
          <w:szCs w:val="28"/>
        </w:rPr>
        <w:t xml:space="preserve">5 %): Попето И.В., </w:t>
      </w:r>
      <w:proofErr w:type="spellStart"/>
      <w:r w:rsidRPr="00AC7249">
        <w:rPr>
          <w:rFonts w:ascii="Times New Roman" w:hAnsi="Times New Roman" w:cs="Times New Roman"/>
          <w:sz w:val="28"/>
          <w:szCs w:val="28"/>
        </w:rPr>
        <w:t>Адросова</w:t>
      </w:r>
      <w:proofErr w:type="spellEnd"/>
      <w:r w:rsidRPr="00AC7249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AC7249">
        <w:rPr>
          <w:rFonts w:ascii="Times New Roman" w:hAnsi="Times New Roman" w:cs="Times New Roman"/>
          <w:sz w:val="28"/>
          <w:szCs w:val="28"/>
        </w:rPr>
        <w:t>Свисткова</w:t>
      </w:r>
      <w:proofErr w:type="spellEnd"/>
      <w:r w:rsidRPr="00AC7249">
        <w:rPr>
          <w:rFonts w:ascii="Times New Roman" w:hAnsi="Times New Roman" w:cs="Times New Roman"/>
          <w:sz w:val="28"/>
          <w:szCs w:val="28"/>
        </w:rPr>
        <w:t xml:space="preserve"> Е.А</w:t>
      </w:r>
      <w:r w:rsidR="00AC7249">
        <w:rPr>
          <w:rFonts w:ascii="Times New Roman" w:hAnsi="Times New Roman" w:cs="Times New Roman"/>
          <w:sz w:val="28"/>
          <w:szCs w:val="28"/>
        </w:rPr>
        <w:t>., Кириллова Е.В.</w:t>
      </w:r>
      <w:r w:rsidRPr="00AC7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249">
        <w:rPr>
          <w:rFonts w:ascii="Times New Roman" w:hAnsi="Times New Roman" w:cs="Times New Roman"/>
          <w:sz w:val="28"/>
          <w:szCs w:val="28"/>
        </w:rPr>
        <w:t>Девятаева</w:t>
      </w:r>
      <w:proofErr w:type="spellEnd"/>
      <w:r w:rsidRPr="00AC7249">
        <w:rPr>
          <w:rFonts w:ascii="Times New Roman" w:hAnsi="Times New Roman" w:cs="Times New Roman"/>
          <w:sz w:val="28"/>
          <w:szCs w:val="28"/>
        </w:rPr>
        <w:t xml:space="preserve"> О.Г.;</w:t>
      </w:r>
    </w:p>
    <w:p w:rsidR="00710E53" w:rsidRPr="00AC7249" w:rsidRDefault="00710E53" w:rsidP="00710E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249">
        <w:rPr>
          <w:rFonts w:ascii="Times New Roman" w:hAnsi="Times New Roman" w:cs="Times New Roman"/>
          <w:sz w:val="28"/>
          <w:szCs w:val="28"/>
        </w:rPr>
        <w:t xml:space="preserve">Старше 50 лет – 5 чел. </w:t>
      </w:r>
      <w:r w:rsidR="00AC7249" w:rsidRPr="00AC7249">
        <w:rPr>
          <w:rFonts w:ascii="Times New Roman" w:hAnsi="Times New Roman" w:cs="Times New Roman"/>
          <w:sz w:val="28"/>
          <w:szCs w:val="28"/>
        </w:rPr>
        <w:t>(31,25</w:t>
      </w:r>
      <w:r w:rsidRPr="00AC7249">
        <w:rPr>
          <w:rFonts w:ascii="Times New Roman" w:hAnsi="Times New Roman" w:cs="Times New Roman"/>
          <w:sz w:val="28"/>
          <w:szCs w:val="28"/>
        </w:rPr>
        <w:t>%): Окулова Н.Ю., Горина О.А., Мазуренко Т.И., Глухова О.И,. Кускова Е.</w:t>
      </w:r>
      <w:proofErr w:type="gramStart"/>
      <w:r w:rsidRPr="00AC7249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AC7249">
        <w:rPr>
          <w:rFonts w:ascii="Times New Roman" w:hAnsi="Times New Roman" w:cs="Times New Roman"/>
          <w:sz w:val="28"/>
          <w:szCs w:val="28"/>
        </w:rPr>
        <w:t>;</w:t>
      </w:r>
    </w:p>
    <w:p w:rsidR="00710E53" w:rsidRPr="00AC7249" w:rsidRDefault="00710E53" w:rsidP="00710E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249">
        <w:rPr>
          <w:rFonts w:ascii="Times New Roman" w:hAnsi="Times New Roman" w:cs="Times New Roman"/>
          <w:sz w:val="28"/>
          <w:szCs w:val="28"/>
        </w:rPr>
        <w:t xml:space="preserve">60 и более – 1: </w:t>
      </w:r>
      <w:r w:rsidR="00AC7249" w:rsidRPr="00AC7249">
        <w:rPr>
          <w:rFonts w:ascii="Times New Roman" w:hAnsi="Times New Roman" w:cs="Times New Roman"/>
          <w:sz w:val="28"/>
          <w:szCs w:val="28"/>
        </w:rPr>
        <w:t>(6,25</w:t>
      </w:r>
      <w:r w:rsidRPr="00AC7249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AC7249">
        <w:rPr>
          <w:rFonts w:ascii="Times New Roman" w:hAnsi="Times New Roman" w:cs="Times New Roman"/>
          <w:sz w:val="28"/>
          <w:szCs w:val="28"/>
        </w:rPr>
        <w:t>Чурбаш</w:t>
      </w:r>
      <w:proofErr w:type="spellEnd"/>
      <w:r w:rsidRPr="00AC7249">
        <w:rPr>
          <w:rFonts w:ascii="Times New Roman" w:hAnsi="Times New Roman" w:cs="Times New Roman"/>
          <w:sz w:val="28"/>
          <w:szCs w:val="28"/>
        </w:rPr>
        <w:t xml:space="preserve"> Г.И</w:t>
      </w:r>
    </w:p>
    <w:p w:rsidR="00710E53" w:rsidRDefault="00710E53" w:rsidP="00710E53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AC7249">
        <w:rPr>
          <w:rFonts w:ascii="Times New Roman" w:hAnsi="Times New Roman" w:cs="Times New Roman"/>
          <w:sz w:val="28"/>
          <w:szCs w:val="28"/>
        </w:rPr>
        <w:t>Основную часть педагогического коллектива составляют учителя в возрасте 40-60 лет. – 10 чел  -58%</w:t>
      </w:r>
    </w:p>
    <w:p w:rsidR="00710E53" w:rsidRPr="003C1A08" w:rsidRDefault="003C1A08" w:rsidP="003C1A08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3C1A08">
        <w:rPr>
          <w:rFonts w:ascii="Times New Roman" w:hAnsi="Times New Roman" w:cs="Times New Roman"/>
          <w:sz w:val="28"/>
          <w:szCs w:val="28"/>
        </w:rPr>
        <w:lastRenderedPageBreak/>
        <w:t>Необходимо продолжить работать с коллективом, повышать их творческий потенциал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профессиональное мастерство.</w:t>
      </w:r>
    </w:p>
    <w:p w:rsidR="00D76B52" w:rsidRPr="00D76B52" w:rsidRDefault="00D76B52" w:rsidP="00D76B52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49">
        <w:rPr>
          <w:rFonts w:ascii="Times New Roman" w:eastAsia="Calibri" w:hAnsi="Times New Roman" w:cs="Times New Roman"/>
          <w:sz w:val="28"/>
          <w:szCs w:val="28"/>
        </w:rPr>
        <w:t>В процессе обучения учителя нашей школы применяют технологии проблемного обучения, поисково-исследовательской деятельности, личностно-ориентированного обучения, уровневой дифференциации, обучение в сотрудничестве, информационно-коммуникационную технологию, что предусматривает создание проблемных ситуаций, поиск доказательств, формулирование выводов, сопоставление</w:t>
      </w:r>
      <w:r w:rsidRPr="00D76B52">
        <w:rPr>
          <w:rFonts w:ascii="Times New Roman" w:eastAsia="Calibri" w:hAnsi="Times New Roman" w:cs="Times New Roman"/>
          <w:sz w:val="28"/>
          <w:szCs w:val="28"/>
        </w:rPr>
        <w:t xml:space="preserve"> результатов с эталоном. Проблемно-поисковый подход позволяет учителю выстраивать гибкую методику обучения,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В ходе такой работы главной задачей становится не усвоение готовых знаний, а творческая проработка и самостоятельное использование информации. Учителя нашей школы: проводят уроки с выходом в Интернет используют на уроке цифровые, электронные образовательные ресурсы указанные владеют и используют на уроках интерактивную доску; ведут электронный </w:t>
      </w:r>
      <w:proofErr w:type="gramStart"/>
      <w:r w:rsidRPr="00D76B52">
        <w:rPr>
          <w:rFonts w:ascii="Times New Roman" w:eastAsia="Calibri" w:hAnsi="Times New Roman" w:cs="Times New Roman"/>
          <w:sz w:val="28"/>
          <w:szCs w:val="28"/>
        </w:rPr>
        <w:t>журнал</w:t>
      </w:r>
      <w:proofErr w:type="gramEnd"/>
      <w:r w:rsidRPr="00D76B52">
        <w:rPr>
          <w:rFonts w:ascii="Times New Roman" w:eastAsia="Calibri" w:hAnsi="Times New Roman" w:cs="Times New Roman"/>
          <w:sz w:val="28"/>
          <w:szCs w:val="28"/>
        </w:rPr>
        <w:t xml:space="preserve"> самостоятельно разрабатывают презентации для интерактивной доски, видеоролики и другие мультимедийные продукты для использования их в образовательном процессе; организуют работу учащихся на уроке с самостоятельно разработанными мультимедийными продуктами и готовыми пакетными разработками; используют электронные тестирующие комплексы при изучении нового материала, при повторении и закреплении учебного материала. Документальное подтверждение показателей оценки профессиональной компетентности и результативности является накопление каждым педагогом нашей школы </w:t>
      </w:r>
      <w:proofErr w:type="gramStart"/>
      <w:r w:rsidRPr="00D76B52">
        <w:rPr>
          <w:rFonts w:ascii="Times New Roman" w:eastAsia="Calibri" w:hAnsi="Times New Roman" w:cs="Times New Roman"/>
          <w:sz w:val="28"/>
          <w:szCs w:val="28"/>
        </w:rPr>
        <w:t>профессионального</w:t>
      </w:r>
      <w:proofErr w:type="gramEnd"/>
      <w:r w:rsidRPr="00D76B52">
        <w:rPr>
          <w:rFonts w:ascii="Times New Roman" w:eastAsia="Calibri" w:hAnsi="Times New Roman" w:cs="Times New Roman"/>
          <w:sz w:val="28"/>
          <w:szCs w:val="28"/>
        </w:rPr>
        <w:t xml:space="preserve"> портфолио.</w:t>
      </w:r>
    </w:p>
    <w:p w:rsidR="00E7252C" w:rsidRDefault="00BD41D9" w:rsidP="00D76B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Образовательные результаты.</w:t>
      </w:r>
    </w:p>
    <w:p w:rsidR="00BD41D9" w:rsidRDefault="009A0ABF" w:rsidP="009A0A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Контингент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56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372"/>
        <w:gridCol w:w="998"/>
        <w:gridCol w:w="1306"/>
        <w:gridCol w:w="1043"/>
      </w:tblGrid>
      <w:tr w:rsidR="009A0ABF" w:rsidRPr="001D52B1" w:rsidTr="00054666">
        <w:trPr>
          <w:trHeight w:val="64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b/>
                <w:bCs/>
                <w:szCs w:val="18"/>
              </w:rPr>
              <w:t>№</w:t>
            </w:r>
            <w:r w:rsidRPr="009A0ABF">
              <w:rPr>
                <w:rFonts w:ascii="Times New Roman" w:hAnsi="Times New Roman" w:cs="Times New Roman"/>
                <w:szCs w:val="18"/>
              </w:rPr>
              <w:br/>
            </w:r>
            <w:proofErr w:type="gramStart"/>
            <w:r w:rsidRPr="009A0ABF">
              <w:rPr>
                <w:rFonts w:ascii="Times New Roman" w:hAnsi="Times New Roman" w:cs="Times New Roman"/>
                <w:b/>
                <w:bCs/>
                <w:szCs w:val="18"/>
              </w:rPr>
              <w:t>п</w:t>
            </w:r>
            <w:proofErr w:type="gramEnd"/>
            <w:r w:rsidRPr="009A0ABF">
              <w:rPr>
                <w:rFonts w:ascii="Times New Roman" w:hAnsi="Times New Roman" w:cs="Times New Roman"/>
                <w:b/>
                <w:bCs/>
                <w:szCs w:val="18"/>
              </w:rPr>
              <w:t>/п</w:t>
            </w:r>
          </w:p>
        </w:tc>
        <w:tc>
          <w:tcPr>
            <w:tcW w:w="6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b/>
                <w:bCs/>
                <w:szCs w:val="18"/>
              </w:rPr>
              <w:t>Показатели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b/>
                <w:bCs/>
                <w:szCs w:val="18"/>
              </w:rPr>
              <w:t>Единица измерения</w:t>
            </w:r>
            <w:r w:rsidRPr="009A0ABF">
              <w:rPr>
                <w:rFonts w:ascii="Times New Roman" w:hAnsi="Times New Roman" w:cs="Times New Roman"/>
                <w:szCs w:val="18"/>
              </w:rPr>
              <w:t xml:space="preserve"> (чел.)</w:t>
            </w:r>
          </w:p>
        </w:tc>
      </w:tr>
      <w:tr w:rsidR="009A0ABF" w:rsidRPr="001D52B1" w:rsidTr="00054666">
        <w:trPr>
          <w:trHeight w:val="3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b/>
                <w:bCs/>
                <w:szCs w:val="18"/>
              </w:rPr>
              <w:t>2018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b/>
                <w:bCs/>
                <w:szCs w:val="18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b/>
                <w:bCs/>
                <w:szCs w:val="18"/>
              </w:rPr>
              <w:t>2020</w:t>
            </w:r>
          </w:p>
        </w:tc>
      </w:tr>
      <w:tr w:rsidR="009A0ABF" w:rsidRPr="001D52B1" w:rsidTr="00054666">
        <w:trPr>
          <w:trHeight w:val="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Общая численность учащихся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E12844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1</w:t>
            </w:r>
            <w:r w:rsidR="00E12844">
              <w:rPr>
                <w:rFonts w:ascii="Times New Roman" w:hAnsi="Times New Roman" w:cs="Times New Roman"/>
                <w:szCs w:val="18"/>
              </w:rPr>
              <w:t>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E12844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1</w:t>
            </w:r>
            <w:r w:rsidR="00161CA1">
              <w:rPr>
                <w:rFonts w:ascii="Times New Roman" w:hAnsi="Times New Roman" w:cs="Times New Roman"/>
                <w:szCs w:val="18"/>
              </w:rPr>
              <w:t>45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144290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134</w:t>
            </w:r>
          </w:p>
        </w:tc>
      </w:tr>
      <w:tr w:rsidR="009A0ABF" w:rsidRPr="001D52B1" w:rsidTr="00054666">
        <w:trPr>
          <w:trHeight w:val="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E12844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CE0A84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CE0A84" w:rsidRDefault="00144290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144290">
              <w:rPr>
                <w:rFonts w:ascii="Times New Roman" w:hAnsi="Times New Roman" w:cs="Times New Roman"/>
                <w:szCs w:val="18"/>
              </w:rPr>
              <w:t>47</w:t>
            </w:r>
          </w:p>
        </w:tc>
      </w:tr>
      <w:tr w:rsidR="009A0ABF" w:rsidRPr="001D52B1" w:rsidTr="00054666">
        <w:trPr>
          <w:trHeight w:val="5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E12844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CE0A84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6</w:t>
            </w:r>
            <w:r w:rsidR="00CE0A84"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CE0A84" w:rsidRDefault="00144290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144290">
              <w:rPr>
                <w:rFonts w:ascii="Times New Roman" w:hAnsi="Times New Roman" w:cs="Times New Roman"/>
                <w:szCs w:val="18"/>
              </w:rPr>
              <w:t>75</w:t>
            </w:r>
          </w:p>
        </w:tc>
      </w:tr>
      <w:tr w:rsidR="009A0ABF" w:rsidRPr="001D52B1" w:rsidTr="00054666">
        <w:trPr>
          <w:trHeight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9A0ABF" w:rsidP="00E12844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A0ABF">
              <w:rPr>
                <w:rFonts w:ascii="Times New Roman" w:hAnsi="Times New Roman" w:cs="Times New Roman"/>
                <w:szCs w:val="18"/>
              </w:rPr>
              <w:t>1</w:t>
            </w:r>
            <w:r w:rsidR="00E12844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9A0ABF" w:rsidRDefault="00CE0A84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F" w:rsidRPr="00CE0A84" w:rsidRDefault="00144290" w:rsidP="007E5CF7">
            <w:pPr>
              <w:spacing w:after="0" w:line="240" w:lineRule="auto"/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144290">
              <w:rPr>
                <w:rFonts w:ascii="Times New Roman" w:hAnsi="Times New Roman" w:cs="Times New Roman"/>
                <w:szCs w:val="18"/>
              </w:rPr>
              <w:t>12</w:t>
            </w:r>
          </w:p>
        </w:tc>
      </w:tr>
    </w:tbl>
    <w:p w:rsidR="00AC7249" w:rsidRDefault="00AC7249" w:rsidP="0035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46C8" w:rsidRPr="003546C8" w:rsidRDefault="003546C8" w:rsidP="0035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знаний составляет:</w:t>
      </w:r>
    </w:p>
    <w:tbl>
      <w:tblPr>
        <w:tblW w:w="9781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154"/>
        <w:gridCol w:w="2075"/>
        <w:gridCol w:w="1742"/>
        <w:gridCol w:w="1185"/>
        <w:gridCol w:w="1276"/>
      </w:tblGrid>
      <w:tr w:rsidR="003546C8" w:rsidRPr="003546C8" w:rsidTr="003546C8">
        <w:tc>
          <w:tcPr>
            <w:tcW w:w="1349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звено</w:t>
            </w:r>
          </w:p>
        </w:tc>
        <w:tc>
          <w:tcPr>
            <w:tcW w:w="207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742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школа</w:t>
            </w:r>
          </w:p>
        </w:tc>
        <w:tc>
          <w:tcPr>
            <w:tcW w:w="118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</w:t>
            </w: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ющих</w:t>
            </w:r>
          </w:p>
        </w:tc>
        <w:tc>
          <w:tcPr>
            <w:tcW w:w="1276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  неуспева</w:t>
            </w: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ющих</w:t>
            </w:r>
          </w:p>
        </w:tc>
      </w:tr>
      <w:tr w:rsidR="003546C8" w:rsidRPr="003546C8" w:rsidTr="003546C8">
        <w:tc>
          <w:tcPr>
            <w:tcW w:w="1349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2015/2016г</w:t>
            </w:r>
          </w:p>
        </w:tc>
        <w:tc>
          <w:tcPr>
            <w:tcW w:w="2154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207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1742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18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46C8" w:rsidRPr="003546C8" w:rsidTr="003546C8">
        <w:tc>
          <w:tcPr>
            <w:tcW w:w="1349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2016/2017г.</w:t>
            </w:r>
          </w:p>
        </w:tc>
        <w:tc>
          <w:tcPr>
            <w:tcW w:w="2154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07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21,3%</w:t>
            </w:r>
          </w:p>
        </w:tc>
        <w:tc>
          <w:tcPr>
            <w:tcW w:w="1742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118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3546C8" w:rsidRPr="003546C8" w:rsidTr="003546C8">
        <w:tc>
          <w:tcPr>
            <w:tcW w:w="1349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2017/2018</w:t>
            </w:r>
          </w:p>
        </w:tc>
        <w:tc>
          <w:tcPr>
            <w:tcW w:w="2154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207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742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18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46C8" w:rsidRPr="003546C8" w:rsidTr="003546C8">
        <w:tc>
          <w:tcPr>
            <w:tcW w:w="1349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2018/2019</w:t>
            </w:r>
          </w:p>
        </w:tc>
        <w:tc>
          <w:tcPr>
            <w:tcW w:w="2154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22,3%</w:t>
            </w:r>
          </w:p>
        </w:tc>
        <w:tc>
          <w:tcPr>
            <w:tcW w:w="207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30,1%</w:t>
            </w:r>
          </w:p>
        </w:tc>
        <w:tc>
          <w:tcPr>
            <w:tcW w:w="1742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53,3%</w:t>
            </w:r>
          </w:p>
        </w:tc>
        <w:tc>
          <w:tcPr>
            <w:tcW w:w="118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2(1 н/а по пропускам по неуважительной причине)</w:t>
            </w:r>
          </w:p>
        </w:tc>
        <w:tc>
          <w:tcPr>
            <w:tcW w:w="1276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3546C8" w:rsidRPr="003546C8" w:rsidTr="003546C8">
        <w:tc>
          <w:tcPr>
            <w:tcW w:w="1349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2154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07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30,94%</w:t>
            </w:r>
          </w:p>
        </w:tc>
        <w:tc>
          <w:tcPr>
            <w:tcW w:w="1742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71,43%</w:t>
            </w:r>
          </w:p>
        </w:tc>
        <w:tc>
          <w:tcPr>
            <w:tcW w:w="1185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3546C8" w:rsidRPr="003546C8" w:rsidRDefault="003546C8" w:rsidP="0035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2,2%</w:t>
            </w:r>
          </w:p>
        </w:tc>
      </w:tr>
    </w:tbl>
    <w:p w:rsidR="003546C8" w:rsidRPr="003546C8" w:rsidRDefault="003546C8" w:rsidP="00354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546C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Средний балл по предметам   в МБОУ СОШ с. Сусанино </w:t>
      </w:r>
      <w:proofErr w:type="gramStart"/>
      <w:r w:rsidRPr="003546C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( </w:t>
      </w:r>
      <w:proofErr w:type="gramEnd"/>
      <w:r w:rsidRPr="003546C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среднее и старшее звено)</w:t>
      </w:r>
    </w:p>
    <w:p w:rsidR="003546C8" w:rsidRPr="003546C8" w:rsidRDefault="003546C8" w:rsidP="00354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1307"/>
        <w:gridCol w:w="1273"/>
        <w:gridCol w:w="1273"/>
        <w:gridCol w:w="1273"/>
        <w:gridCol w:w="1243"/>
      </w:tblGrid>
      <w:tr w:rsidR="003546C8" w:rsidRPr="003546C8" w:rsidTr="003546C8">
        <w:tc>
          <w:tcPr>
            <w:tcW w:w="3201" w:type="dxa"/>
            <w:vMerge w:val="restart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126" w:type="dxa"/>
            <w:gridSpan w:val="4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 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6C8" w:rsidRPr="003546C8" w:rsidTr="003546C8">
        <w:tc>
          <w:tcPr>
            <w:tcW w:w="3201" w:type="dxa"/>
            <w:vMerge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2015/2016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2016/2017  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2017/2018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2018/2019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2019/2020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искусство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Мировая художественная культура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</w:tr>
      <w:tr w:rsidR="003546C8" w:rsidRPr="003546C8" w:rsidTr="003546C8">
        <w:tc>
          <w:tcPr>
            <w:tcW w:w="3201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1307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</w:tcPr>
          <w:p w:rsidR="003546C8" w:rsidRPr="003546C8" w:rsidRDefault="003546C8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E1EAB" w:rsidRPr="003546C8" w:rsidTr="003546C8">
        <w:tc>
          <w:tcPr>
            <w:tcW w:w="3201" w:type="dxa"/>
          </w:tcPr>
          <w:p w:rsidR="002E1EAB" w:rsidRPr="003546C8" w:rsidRDefault="002E1EAB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2E1EAB" w:rsidRPr="003546C8" w:rsidRDefault="002E1EAB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2E1EAB" w:rsidRPr="003546C8" w:rsidRDefault="002E1EAB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2E1EAB" w:rsidRPr="003546C8" w:rsidRDefault="002E1EAB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2E1EAB" w:rsidRPr="003546C8" w:rsidRDefault="002E1EAB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</w:tcPr>
          <w:p w:rsidR="002E1EAB" w:rsidRPr="003546C8" w:rsidRDefault="002E1EAB" w:rsidP="0035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1EAB" w:rsidRPr="00201D91" w:rsidRDefault="002E1EAB" w:rsidP="002E1EA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91">
        <w:rPr>
          <w:rFonts w:ascii="Times New Roman" w:eastAsia="Calibri" w:hAnsi="Times New Roman" w:cs="Times New Roman"/>
          <w:sz w:val="28"/>
          <w:szCs w:val="28"/>
        </w:rPr>
        <w:t>Проанализировав, средний балл по классам было выявлено:</w:t>
      </w:r>
    </w:p>
    <w:p w:rsidR="002E1EAB" w:rsidRPr="00201D91" w:rsidRDefault="002E1EAB" w:rsidP="002E1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91">
        <w:rPr>
          <w:rFonts w:ascii="Times New Roman" w:eastAsia="Calibri" w:hAnsi="Times New Roman" w:cs="Times New Roman"/>
          <w:sz w:val="28"/>
          <w:szCs w:val="28"/>
        </w:rPr>
        <w:t xml:space="preserve">незначительное повышение среднего балла по русскому языку,  </w:t>
      </w:r>
      <w:r>
        <w:rPr>
          <w:rFonts w:ascii="Times New Roman" w:eastAsia="Calibri" w:hAnsi="Times New Roman" w:cs="Times New Roman"/>
          <w:sz w:val="28"/>
          <w:szCs w:val="28"/>
        </w:rPr>
        <w:t>физике</w:t>
      </w:r>
      <w:r w:rsidRPr="00201D9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всеобщей истории, </w:t>
      </w:r>
      <w:r w:rsidRPr="00201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биологии, </w:t>
      </w:r>
      <w:r w:rsidRPr="00201D91">
        <w:rPr>
          <w:rFonts w:ascii="Times New Roman" w:eastAsia="Calibri" w:hAnsi="Times New Roman" w:cs="Times New Roman"/>
          <w:sz w:val="28"/>
          <w:szCs w:val="28"/>
        </w:rPr>
        <w:t>физической культуре,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ОБЖ</w:t>
      </w:r>
      <w:r w:rsidRPr="00201D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1EAB" w:rsidRPr="00201D91" w:rsidRDefault="002E1EAB" w:rsidP="002E1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91">
        <w:rPr>
          <w:rFonts w:ascii="Times New Roman" w:eastAsia="Calibri" w:hAnsi="Times New Roman" w:cs="Times New Roman"/>
          <w:sz w:val="28"/>
          <w:szCs w:val="28"/>
        </w:rPr>
        <w:t xml:space="preserve">стабильные результаты  по </w:t>
      </w:r>
      <w:r>
        <w:rPr>
          <w:rFonts w:ascii="Times New Roman" w:eastAsia="Calibri" w:hAnsi="Times New Roman" w:cs="Times New Roman"/>
          <w:sz w:val="28"/>
          <w:szCs w:val="28"/>
        </w:rPr>
        <w:t>математике</w:t>
      </w:r>
      <w:r w:rsidRPr="00201D91">
        <w:rPr>
          <w:rFonts w:ascii="Times New Roman" w:eastAsia="Calibri" w:hAnsi="Times New Roman" w:cs="Times New Roman"/>
          <w:sz w:val="28"/>
          <w:szCs w:val="28"/>
        </w:rPr>
        <w:t>, по литературе</w:t>
      </w:r>
      <w:r>
        <w:rPr>
          <w:rFonts w:ascii="Times New Roman" w:eastAsia="Calibri" w:hAnsi="Times New Roman" w:cs="Times New Roman"/>
          <w:sz w:val="28"/>
          <w:szCs w:val="28"/>
        </w:rPr>
        <w:t>, английскому языку</w:t>
      </w:r>
      <w:r w:rsidRPr="00201D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1EAB" w:rsidRPr="00201D91" w:rsidRDefault="002E1EAB" w:rsidP="002E1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снизился средний балл по </w:t>
      </w:r>
      <w:r>
        <w:rPr>
          <w:rFonts w:ascii="Times New Roman" w:eastAsia="Calibri" w:hAnsi="Times New Roman" w:cs="Times New Roman"/>
          <w:sz w:val="28"/>
          <w:szCs w:val="28"/>
        </w:rPr>
        <w:t>истории, геометрии.</w:t>
      </w:r>
    </w:p>
    <w:p w:rsidR="002E1EAB" w:rsidRDefault="002E1EAB" w:rsidP="00964B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64B12" w:rsidRPr="00964B12" w:rsidRDefault="00964B12" w:rsidP="00964B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64B12">
        <w:rPr>
          <w:rFonts w:ascii="Times New Roman" w:hAnsi="Times New Roman" w:cs="Times New Roman"/>
          <w:sz w:val="28"/>
          <w:szCs w:val="28"/>
        </w:rPr>
        <w:t>По итогам  2019-2020 учебного года успешно закончили</w:t>
      </w:r>
      <w:r w:rsidR="00833BEE">
        <w:rPr>
          <w:rFonts w:ascii="Times New Roman" w:hAnsi="Times New Roman" w:cs="Times New Roman"/>
          <w:sz w:val="28"/>
          <w:szCs w:val="28"/>
        </w:rPr>
        <w:t xml:space="preserve"> год  46  учеников</w:t>
      </w:r>
      <w:proofErr w:type="gramStart"/>
      <w:r w:rsidRPr="00964B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4B12">
        <w:rPr>
          <w:rFonts w:ascii="Times New Roman" w:hAnsi="Times New Roman" w:cs="Times New Roman"/>
          <w:sz w:val="28"/>
          <w:szCs w:val="28"/>
        </w:rPr>
        <w:t xml:space="preserve"> на 4  ученика  больше, чем в прошлом году: 18 учеников – начальная школа (на 3 ученика больше  по сравнению с 2018/2019г) , 19 учеников(количество учеников  осталось на уровне  2018/2019г) –основная школа. 8 учеников  – старшее звено.  Одна ученица старшей  школы закончила  учебный год на отлично.  58  учеников   начальной школы,  50 учеников   5-8</w:t>
      </w:r>
      <w:r w:rsidR="003801EF">
        <w:rPr>
          <w:rFonts w:ascii="Times New Roman" w:hAnsi="Times New Roman" w:cs="Times New Roman"/>
          <w:sz w:val="28"/>
          <w:szCs w:val="28"/>
        </w:rPr>
        <w:t xml:space="preserve"> </w:t>
      </w:r>
      <w:r w:rsidRPr="00964B12">
        <w:rPr>
          <w:rFonts w:ascii="Times New Roman" w:hAnsi="Times New Roman" w:cs="Times New Roman"/>
          <w:sz w:val="28"/>
          <w:szCs w:val="28"/>
        </w:rPr>
        <w:t xml:space="preserve">классов  и 7 учеников 10 класса  переведены в следующий класс.  </w:t>
      </w:r>
    </w:p>
    <w:p w:rsidR="007E5CF7" w:rsidRPr="007E5CF7" w:rsidRDefault="007E5CF7" w:rsidP="007E5CF7">
      <w:pPr>
        <w:autoSpaceDE w:val="0"/>
        <w:autoSpaceDN w:val="0"/>
        <w:adjustRightInd w:val="0"/>
        <w:spacing w:before="91"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E5CF7" w:rsidRPr="007E5CF7" w:rsidRDefault="007E5CF7" w:rsidP="007E5CF7">
      <w:pPr>
        <w:autoSpaceDE w:val="0"/>
        <w:autoSpaceDN w:val="0"/>
        <w:adjustRightInd w:val="0"/>
        <w:spacing w:before="91"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E5CF7" w:rsidRPr="001D52B1" w:rsidRDefault="00833BEE" w:rsidP="007E5CF7">
      <w:pPr>
        <w:spacing w:after="0" w:line="240" w:lineRule="auto"/>
        <w:rPr>
          <w:rFonts w:ascii="Times New Roman" w:eastAsia="Calibri" w:hAnsi="Times New Roman" w:cs="Times New Roman"/>
        </w:rPr>
      </w:pPr>
      <w:r w:rsidRPr="00833BEE">
        <w:rPr>
          <w:noProof/>
          <w:lang w:eastAsia="ru-RU"/>
        </w:rPr>
        <w:drawing>
          <wp:inline distT="0" distB="0" distL="0" distR="0">
            <wp:extent cx="5887549" cy="2596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360" cy="26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CF7" w:rsidRPr="00201D91" w:rsidRDefault="007E5CF7" w:rsidP="00201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91">
        <w:rPr>
          <w:rFonts w:ascii="Times New Roman" w:eastAsia="Calibri" w:hAnsi="Times New Roman" w:cs="Times New Roman"/>
          <w:sz w:val="28"/>
          <w:szCs w:val="28"/>
        </w:rPr>
        <w:t xml:space="preserve">          Неуспевающие учащиеся переведены в следующий класс условно. Родителям учащихся даны все необходимые рекомендации психолого-педагогическим консилиумом школы.</w:t>
      </w:r>
    </w:p>
    <w:p w:rsidR="00C77B78" w:rsidRDefault="00C77B78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900" w:rsidRPr="00A62ABD" w:rsidRDefault="00AA7900" w:rsidP="00A62ABD">
      <w:pPr>
        <w:autoSpaceDE w:val="0"/>
        <w:autoSpaceDN w:val="0"/>
        <w:adjustRightInd w:val="0"/>
        <w:spacing w:before="91"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62AB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Анализ результатов государственной итоговой аттестации</w:t>
      </w:r>
    </w:p>
    <w:p w:rsidR="00AA7900" w:rsidRPr="00A62ABD" w:rsidRDefault="00AA7900" w:rsidP="00A62ABD">
      <w:pPr>
        <w:autoSpaceDE w:val="0"/>
        <w:autoSpaceDN w:val="0"/>
        <w:adjustRightInd w:val="0"/>
        <w:spacing w:before="91" w:after="0" w:line="240" w:lineRule="auto"/>
        <w:ind w:left="502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62AB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выпускников 9,11 классов</w:t>
      </w:r>
    </w:p>
    <w:p w:rsidR="00AA7900" w:rsidRPr="00A62ABD" w:rsidRDefault="00AA7900" w:rsidP="00A62ABD">
      <w:pPr>
        <w:autoSpaceDE w:val="0"/>
        <w:autoSpaceDN w:val="0"/>
        <w:adjustRightInd w:val="0"/>
        <w:spacing w:before="91"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AA7900" w:rsidRPr="00A62ABD" w:rsidRDefault="00A62ABD" w:rsidP="00A62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A7900" w:rsidRPr="00A62ABD">
        <w:rPr>
          <w:rFonts w:ascii="Times New Roman" w:eastAsia="Calibri" w:hAnsi="Times New Roman" w:cs="Times New Roman"/>
          <w:sz w:val="28"/>
          <w:szCs w:val="28"/>
        </w:rPr>
        <w:t>В 2019-2020  году к ГИА было допущено</w:t>
      </w:r>
      <w:r w:rsidR="00327EAF">
        <w:rPr>
          <w:rFonts w:ascii="Times New Roman" w:eastAsia="Calibri" w:hAnsi="Times New Roman" w:cs="Times New Roman"/>
          <w:sz w:val="28"/>
          <w:szCs w:val="28"/>
        </w:rPr>
        <w:t xml:space="preserve"> 14 </w:t>
      </w:r>
      <w:r w:rsidR="00AA7900" w:rsidRPr="00A62ABD">
        <w:rPr>
          <w:rFonts w:ascii="Times New Roman" w:eastAsia="Calibri" w:hAnsi="Times New Roman" w:cs="Times New Roman"/>
          <w:sz w:val="28"/>
          <w:szCs w:val="28"/>
        </w:rPr>
        <w:t xml:space="preserve">учащихся 9 класса, </w:t>
      </w:r>
      <w:r w:rsidR="00A32BBF">
        <w:rPr>
          <w:rFonts w:ascii="Times New Roman" w:eastAsia="Calibri" w:hAnsi="Times New Roman" w:cs="Times New Roman"/>
          <w:sz w:val="28"/>
          <w:szCs w:val="28"/>
        </w:rPr>
        <w:t>5</w:t>
      </w:r>
      <w:r w:rsidR="00AA7900" w:rsidRPr="00A62ABD">
        <w:rPr>
          <w:rFonts w:ascii="Times New Roman" w:eastAsia="Calibri" w:hAnsi="Times New Roman" w:cs="Times New Roman"/>
          <w:sz w:val="28"/>
          <w:szCs w:val="28"/>
        </w:rPr>
        <w:t xml:space="preserve"> учащихся 11 класса. 2 учащихся 9 класса, </w:t>
      </w:r>
      <w:r w:rsidR="00A32BBF">
        <w:rPr>
          <w:rFonts w:ascii="Times New Roman" w:eastAsia="Calibri" w:hAnsi="Times New Roman" w:cs="Times New Roman"/>
          <w:sz w:val="28"/>
          <w:szCs w:val="28"/>
        </w:rPr>
        <w:t>Серый Виталий, Савеличев Влад</w:t>
      </w:r>
      <w:r w:rsidR="00AA7900" w:rsidRPr="00A62ABD">
        <w:rPr>
          <w:rFonts w:ascii="Times New Roman" w:eastAsia="Calibri" w:hAnsi="Times New Roman" w:cs="Times New Roman"/>
          <w:sz w:val="28"/>
          <w:szCs w:val="28"/>
        </w:rPr>
        <w:t>, проходил</w:t>
      </w:r>
      <w:r w:rsidR="00A32BBF">
        <w:rPr>
          <w:rFonts w:ascii="Times New Roman" w:eastAsia="Calibri" w:hAnsi="Times New Roman" w:cs="Times New Roman"/>
          <w:sz w:val="28"/>
          <w:szCs w:val="28"/>
        </w:rPr>
        <w:t>и</w:t>
      </w:r>
      <w:r w:rsidR="00AA7900" w:rsidRPr="00A62ABD">
        <w:rPr>
          <w:rFonts w:ascii="Times New Roman" w:eastAsia="Calibri" w:hAnsi="Times New Roman" w:cs="Times New Roman"/>
          <w:sz w:val="28"/>
          <w:szCs w:val="28"/>
        </w:rPr>
        <w:t xml:space="preserve"> ГИА в форме ГВЭ. </w:t>
      </w:r>
    </w:p>
    <w:p w:rsidR="00AA7900" w:rsidRPr="00A62ABD" w:rsidRDefault="00A62ABD" w:rsidP="00A62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A7900" w:rsidRPr="00A62ABD">
        <w:rPr>
          <w:rFonts w:ascii="Times New Roman" w:eastAsia="Calibri" w:hAnsi="Times New Roman" w:cs="Times New Roman"/>
          <w:sz w:val="28"/>
          <w:szCs w:val="28"/>
        </w:rPr>
        <w:t xml:space="preserve">На проведение ГИА в 2020 году оказало  влияние проведение противоэпидемических мероприятий в связи с распространением новой </w:t>
      </w:r>
      <w:proofErr w:type="spellStart"/>
      <w:r w:rsidR="00AA7900" w:rsidRPr="00A62ABD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AA7900" w:rsidRPr="00A62ABD">
        <w:rPr>
          <w:rFonts w:ascii="Times New Roman" w:eastAsia="Calibri" w:hAnsi="Times New Roman" w:cs="Times New Roman"/>
          <w:sz w:val="28"/>
          <w:szCs w:val="28"/>
        </w:rPr>
        <w:t xml:space="preserve"> инфекции.</w:t>
      </w:r>
    </w:p>
    <w:p w:rsidR="00AA7900" w:rsidRPr="00A62ABD" w:rsidRDefault="00A62ABD" w:rsidP="00A62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A7900" w:rsidRPr="00A62ABD">
        <w:rPr>
          <w:rFonts w:ascii="Times New Roman" w:eastAsia="Calibri" w:hAnsi="Times New Roman" w:cs="Times New Roman"/>
          <w:sz w:val="28"/>
          <w:szCs w:val="28"/>
        </w:rPr>
        <w:t xml:space="preserve">На основании Постановления Правительства РФ «Об особенностях проведения государственной итоговой аттестации по образовательным программам основного общего и среднего общего образования в 2020 году» от 29.05.2020 года: </w:t>
      </w:r>
    </w:p>
    <w:p w:rsidR="00AA7900" w:rsidRPr="00A62ABD" w:rsidRDefault="00A62ABD" w:rsidP="00A62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AA7900" w:rsidRPr="00A62ABD">
        <w:rPr>
          <w:rFonts w:ascii="Times New Roman" w:eastAsia="Calibri" w:hAnsi="Times New Roman" w:cs="Times New Roman"/>
          <w:sz w:val="28"/>
          <w:szCs w:val="28"/>
        </w:rPr>
        <w:t>1)признать результаты промежуточной аттестации в 9, 11 классах результатами государственной итоговой аттестации;</w:t>
      </w:r>
    </w:p>
    <w:p w:rsidR="00AA7900" w:rsidRPr="00A62ABD" w:rsidRDefault="00AA7900" w:rsidP="00A62A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2ABD">
        <w:rPr>
          <w:rFonts w:ascii="Times New Roman" w:eastAsia="Calibri" w:hAnsi="Times New Roman" w:cs="Times New Roman"/>
          <w:sz w:val="28"/>
          <w:szCs w:val="28"/>
        </w:rPr>
        <w:t>Средний балл по предметам промежуточной аттестации в 9 классе: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701"/>
      </w:tblGrid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Средний балл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AA7900" w:rsidRPr="00A32BBF" w:rsidRDefault="003801EF" w:rsidP="0092700E">
            <w:pPr>
              <w:jc w:val="both"/>
              <w:rPr>
                <w:sz w:val="24"/>
                <w:szCs w:val="24"/>
                <w:highlight w:val="yellow"/>
              </w:rPr>
            </w:pPr>
            <w:r w:rsidRPr="003801EF">
              <w:rPr>
                <w:sz w:val="24"/>
                <w:szCs w:val="24"/>
              </w:rPr>
              <w:t>3,4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AA7900" w:rsidRPr="003801EF" w:rsidRDefault="00AA7900" w:rsidP="003801EF">
            <w:pPr>
              <w:jc w:val="both"/>
              <w:rPr>
                <w:sz w:val="24"/>
                <w:szCs w:val="24"/>
              </w:rPr>
            </w:pPr>
            <w:r w:rsidRPr="003801EF">
              <w:rPr>
                <w:sz w:val="24"/>
                <w:szCs w:val="24"/>
              </w:rPr>
              <w:t>3.</w:t>
            </w:r>
            <w:r w:rsidR="003801EF">
              <w:rPr>
                <w:sz w:val="24"/>
                <w:szCs w:val="24"/>
              </w:rPr>
              <w:t>4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AA7900" w:rsidRPr="003801EF" w:rsidRDefault="00AA7900" w:rsidP="0092700E">
            <w:pPr>
              <w:jc w:val="both"/>
              <w:rPr>
                <w:sz w:val="24"/>
                <w:szCs w:val="24"/>
              </w:rPr>
            </w:pPr>
            <w:r w:rsidRPr="003801EF">
              <w:rPr>
                <w:sz w:val="24"/>
                <w:szCs w:val="24"/>
              </w:rPr>
              <w:t>3.4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1701" w:type="dxa"/>
          </w:tcPr>
          <w:p w:rsidR="00AA7900" w:rsidRPr="003801EF" w:rsidRDefault="003801EF" w:rsidP="0092700E">
            <w:pPr>
              <w:jc w:val="both"/>
              <w:rPr>
                <w:sz w:val="24"/>
                <w:szCs w:val="24"/>
              </w:rPr>
            </w:pPr>
            <w:r w:rsidRPr="003801EF">
              <w:rPr>
                <w:sz w:val="24"/>
                <w:szCs w:val="24"/>
              </w:rPr>
              <w:t>3,5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1701" w:type="dxa"/>
          </w:tcPr>
          <w:p w:rsidR="00AA7900" w:rsidRPr="003801EF" w:rsidRDefault="00AA7900" w:rsidP="003801EF">
            <w:pPr>
              <w:jc w:val="both"/>
              <w:rPr>
                <w:sz w:val="24"/>
                <w:szCs w:val="24"/>
              </w:rPr>
            </w:pPr>
            <w:r w:rsidRPr="003801EF">
              <w:rPr>
                <w:sz w:val="24"/>
                <w:szCs w:val="24"/>
              </w:rPr>
              <w:t>3.</w:t>
            </w:r>
            <w:r w:rsidR="003801EF">
              <w:rPr>
                <w:sz w:val="24"/>
                <w:szCs w:val="24"/>
              </w:rPr>
              <w:t>5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:rsidR="00AA7900" w:rsidRPr="003801EF" w:rsidRDefault="003801EF" w:rsidP="00927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701" w:type="dxa"/>
          </w:tcPr>
          <w:p w:rsidR="00AA7900" w:rsidRPr="003801EF" w:rsidRDefault="00AA7900" w:rsidP="003801EF">
            <w:pPr>
              <w:jc w:val="both"/>
              <w:rPr>
                <w:sz w:val="24"/>
                <w:szCs w:val="24"/>
              </w:rPr>
            </w:pPr>
            <w:r w:rsidRPr="003801EF">
              <w:rPr>
                <w:sz w:val="24"/>
                <w:szCs w:val="24"/>
              </w:rPr>
              <w:t>3.</w:t>
            </w:r>
            <w:r w:rsidR="003801EF">
              <w:rPr>
                <w:sz w:val="24"/>
                <w:szCs w:val="24"/>
              </w:rPr>
              <w:t>4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701" w:type="dxa"/>
          </w:tcPr>
          <w:p w:rsidR="00AA7900" w:rsidRPr="003801EF" w:rsidRDefault="00AA7900" w:rsidP="003801EF">
            <w:pPr>
              <w:jc w:val="both"/>
              <w:rPr>
                <w:sz w:val="24"/>
                <w:szCs w:val="24"/>
              </w:rPr>
            </w:pPr>
            <w:r w:rsidRPr="003801EF">
              <w:rPr>
                <w:sz w:val="24"/>
                <w:szCs w:val="24"/>
              </w:rPr>
              <w:t>3.</w:t>
            </w:r>
            <w:r w:rsidR="003801EF">
              <w:rPr>
                <w:sz w:val="24"/>
                <w:szCs w:val="24"/>
              </w:rPr>
              <w:t>5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</w:tcPr>
          <w:p w:rsidR="00AA7900" w:rsidRPr="003801EF" w:rsidRDefault="00AA7900" w:rsidP="003801EF">
            <w:pPr>
              <w:jc w:val="both"/>
              <w:rPr>
                <w:sz w:val="24"/>
                <w:szCs w:val="24"/>
              </w:rPr>
            </w:pPr>
            <w:r w:rsidRPr="003801EF">
              <w:rPr>
                <w:sz w:val="24"/>
                <w:szCs w:val="24"/>
              </w:rPr>
              <w:t>3.</w:t>
            </w:r>
            <w:r w:rsidR="003801EF">
              <w:rPr>
                <w:sz w:val="24"/>
                <w:szCs w:val="24"/>
              </w:rPr>
              <w:t>3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:rsidR="00AA7900" w:rsidRPr="003801EF" w:rsidRDefault="003801EF" w:rsidP="00927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701" w:type="dxa"/>
          </w:tcPr>
          <w:p w:rsidR="00AA7900" w:rsidRPr="003801EF" w:rsidRDefault="003801EF" w:rsidP="00927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AA7900" w:rsidRPr="003801EF" w:rsidRDefault="003801EF" w:rsidP="009270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AA7900" w:rsidRPr="001D52B1" w:rsidTr="0092700E">
        <w:tc>
          <w:tcPr>
            <w:tcW w:w="959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AA7900" w:rsidRPr="001D52B1" w:rsidRDefault="00AA7900" w:rsidP="0092700E">
            <w:pPr>
              <w:jc w:val="both"/>
              <w:rPr>
                <w:sz w:val="24"/>
                <w:szCs w:val="24"/>
              </w:rPr>
            </w:pPr>
            <w:r w:rsidRPr="001D52B1">
              <w:rPr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AA7900" w:rsidRPr="003801EF" w:rsidRDefault="00AA7900" w:rsidP="003801EF">
            <w:pPr>
              <w:jc w:val="both"/>
              <w:rPr>
                <w:sz w:val="24"/>
                <w:szCs w:val="24"/>
              </w:rPr>
            </w:pPr>
            <w:r w:rsidRPr="003801EF">
              <w:rPr>
                <w:sz w:val="24"/>
                <w:szCs w:val="24"/>
              </w:rPr>
              <w:t>4.</w:t>
            </w:r>
            <w:r w:rsidR="003801EF">
              <w:rPr>
                <w:sz w:val="24"/>
                <w:szCs w:val="24"/>
              </w:rPr>
              <w:t>1</w:t>
            </w:r>
          </w:p>
        </w:tc>
      </w:tr>
      <w:tr w:rsidR="003801EF" w:rsidRPr="001D52B1" w:rsidTr="0092700E">
        <w:tc>
          <w:tcPr>
            <w:tcW w:w="959" w:type="dxa"/>
          </w:tcPr>
          <w:p w:rsidR="003801EF" w:rsidRPr="003801EF" w:rsidRDefault="003801EF" w:rsidP="0092700E">
            <w:pPr>
              <w:jc w:val="both"/>
            </w:pPr>
            <w:r>
              <w:t>14.</w:t>
            </w:r>
          </w:p>
        </w:tc>
        <w:tc>
          <w:tcPr>
            <w:tcW w:w="4252" w:type="dxa"/>
          </w:tcPr>
          <w:p w:rsidR="003801EF" w:rsidRPr="001D52B1" w:rsidRDefault="003801EF" w:rsidP="003801EF">
            <w:pPr>
              <w:jc w:val="both"/>
            </w:pPr>
            <w:r w:rsidRPr="001D52B1">
              <w:t xml:space="preserve">Обществознание </w:t>
            </w:r>
          </w:p>
          <w:p w:rsidR="003801EF" w:rsidRPr="001D52B1" w:rsidRDefault="003801EF" w:rsidP="00927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801EF" w:rsidRPr="003801EF" w:rsidRDefault="003801EF" w:rsidP="003801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3801EF" w:rsidRPr="001D52B1" w:rsidTr="0092700E">
        <w:tc>
          <w:tcPr>
            <w:tcW w:w="959" w:type="dxa"/>
          </w:tcPr>
          <w:p w:rsidR="003801EF" w:rsidRPr="001D52B1" w:rsidRDefault="003801EF" w:rsidP="0092700E">
            <w:pPr>
              <w:jc w:val="both"/>
              <w:rPr>
                <w:sz w:val="24"/>
                <w:szCs w:val="24"/>
              </w:rPr>
            </w:pPr>
            <w:r w:rsidRPr="001D52B1">
              <w:t>15</w:t>
            </w:r>
          </w:p>
        </w:tc>
        <w:tc>
          <w:tcPr>
            <w:tcW w:w="4252" w:type="dxa"/>
          </w:tcPr>
          <w:p w:rsidR="003801EF" w:rsidRPr="001D52B1" w:rsidRDefault="003801EF" w:rsidP="0092700E">
            <w:pPr>
              <w:jc w:val="both"/>
              <w:rPr>
                <w:sz w:val="24"/>
                <w:szCs w:val="24"/>
              </w:rPr>
            </w:pPr>
            <w:r w:rsidRPr="001D52B1">
              <w:t>Физическая культура</w:t>
            </w:r>
          </w:p>
        </w:tc>
        <w:tc>
          <w:tcPr>
            <w:tcW w:w="1701" w:type="dxa"/>
          </w:tcPr>
          <w:p w:rsidR="003801EF" w:rsidRPr="003801EF" w:rsidRDefault="003801EF" w:rsidP="003801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</w:tbl>
    <w:p w:rsidR="00AA7900" w:rsidRPr="00AA7900" w:rsidRDefault="00AA7900" w:rsidP="00AA79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7900" w:rsidRDefault="00AA7900" w:rsidP="00AA79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900">
        <w:rPr>
          <w:rFonts w:ascii="Times New Roman" w:eastAsia="Calibri" w:hAnsi="Times New Roman" w:cs="Times New Roman"/>
          <w:sz w:val="28"/>
          <w:szCs w:val="28"/>
        </w:rPr>
        <w:t>2)выда</w:t>
      </w:r>
      <w:r w:rsidR="003801EF">
        <w:rPr>
          <w:rFonts w:ascii="Times New Roman" w:eastAsia="Calibri" w:hAnsi="Times New Roman" w:cs="Times New Roman"/>
          <w:sz w:val="28"/>
          <w:szCs w:val="28"/>
        </w:rPr>
        <w:t>ны</w:t>
      </w:r>
      <w:r w:rsidRPr="00AA7900">
        <w:rPr>
          <w:rFonts w:ascii="Times New Roman" w:eastAsia="Calibri" w:hAnsi="Times New Roman" w:cs="Times New Roman"/>
          <w:sz w:val="28"/>
          <w:szCs w:val="28"/>
        </w:rPr>
        <w:t xml:space="preserve"> аттестаты об основном общем образовании </w:t>
      </w:r>
      <w:r w:rsidR="003801EF">
        <w:rPr>
          <w:rFonts w:ascii="Times New Roman" w:eastAsia="Calibri" w:hAnsi="Times New Roman" w:cs="Times New Roman"/>
          <w:sz w:val="28"/>
          <w:szCs w:val="28"/>
        </w:rPr>
        <w:t xml:space="preserve">13 </w:t>
      </w:r>
      <w:r w:rsidRPr="00AA7900">
        <w:rPr>
          <w:rFonts w:ascii="Times New Roman" w:eastAsia="Calibri" w:hAnsi="Times New Roman" w:cs="Times New Roman"/>
          <w:sz w:val="28"/>
          <w:szCs w:val="28"/>
        </w:rPr>
        <w:t xml:space="preserve">учащимся, не имеющим академической задолженности по предметам учебного плана и  имеющим «зачёт» по итоговому </w:t>
      </w:r>
      <w:r w:rsidR="003801EF">
        <w:rPr>
          <w:rFonts w:ascii="Times New Roman" w:eastAsia="Calibri" w:hAnsi="Times New Roman" w:cs="Times New Roman"/>
          <w:sz w:val="28"/>
          <w:szCs w:val="28"/>
        </w:rPr>
        <w:t>собеседованию по русскому языку.</w:t>
      </w:r>
    </w:p>
    <w:p w:rsidR="00096E0F" w:rsidRPr="00096E0F" w:rsidRDefault="003801EF" w:rsidP="00096E0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Один выпускник 9 класса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Качан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Никита окончил 9 класс со справкой </w:t>
      </w:r>
    </w:p>
    <w:p w:rsidR="00096E0F" w:rsidRPr="00096E0F" w:rsidRDefault="00096E0F" w:rsidP="00096E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E0F">
        <w:rPr>
          <w:rFonts w:ascii="Times New Roman" w:eastAsia="Calibri" w:hAnsi="Times New Roman" w:cs="Times New Roman"/>
          <w:sz w:val="28"/>
          <w:szCs w:val="28"/>
        </w:rPr>
        <w:t>об обучении в образовательной организации,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6E0F">
        <w:rPr>
          <w:rFonts w:ascii="Times New Roman" w:eastAsia="Calibri" w:hAnsi="Times New Roman" w:cs="Times New Roman"/>
          <w:sz w:val="28"/>
          <w:szCs w:val="28"/>
        </w:rPr>
        <w:t xml:space="preserve"> реализующей основные общеобразовательные программы </w:t>
      </w:r>
      <w:r w:rsidRPr="00096E0F">
        <w:rPr>
          <w:rFonts w:ascii="Times New Roman" w:eastAsia="Calibri" w:hAnsi="Times New Roman" w:cs="Times New Roman"/>
          <w:b/>
          <w:sz w:val="28"/>
          <w:szCs w:val="28"/>
        </w:rPr>
        <w:t>основного общего</w:t>
      </w:r>
      <w:r w:rsidRPr="00096E0F">
        <w:rPr>
          <w:rFonts w:ascii="Times New Roman" w:eastAsia="Calibri" w:hAnsi="Times New Roman" w:cs="Times New Roman"/>
          <w:sz w:val="28"/>
          <w:szCs w:val="28"/>
        </w:rPr>
        <w:t xml:space="preserve"> и (или) среднего общего образования.</w:t>
      </w:r>
    </w:p>
    <w:p w:rsidR="00AA7900" w:rsidRPr="00AA7900" w:rsidRDefault="00AA7900" w:rsidP="00AA790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900">
        <w:rPr>
          <w:rFonts w:ascii="Times New Roman" w:eastAsia="Calibri" w:hAnsi="Times New Roman" w:cs="Times New Roman"/>
          <w:b/>
          <w:sz w:val="28"/>
          <w:szCs w:val="28"/>
        </w:rPr>
        <w:t>Хорошисты 9 класса</w:t>
      </w:r>
      <w:r w:rsidRPr="00AA790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25F0F">
        <w:rPr>
          <w:rFonts w:ascii="Times New Roman" w:eastAsia="Calibri" w:hAnsi="Times New Roman" w:cs="Times New Roman"/>
          <w:sz w:val="28"/>
          <w:szCs w:val="28"/>
        </w:rPr>
        <w:t>Бе</w:t>
      </w:r>
      <w:r w:rsidR="003801EF">
        <w:rPr>
          <w:rFonts w:ascii="Times New Roman" w:eastAsia="Calibri" w:hAnsi="Times New Roman" w:cs="Times New Roman"/>
          <w:sz w:val="28"/>
          <w:szCs w:val="28"/>
        </w:rPr>
        <w:t>спалов Никита, Бондарев Роман, Д</w:t>
      </w:r>
      <w:r w:rsidR="00425F0F">
        <w:rPr>
          <w:rFonts w:ascii="Times New Roman" w:eastAsia="Calibri" w:hAnsi="Times New Roman" w:cs="Times New Roman"/>
          <w:sz w:val="28"/>
          <w:szCs w:val="28"/>
        </w:rPr>
        <w:t xml:space="preserve">роздова Алина, Прокопьева Марина, </w:t>
      </w:r>
      <w:proofErr w:type="spellStart"/>
      <w:r w:rsidR="003801EF">
        <w:rPr>
          <w:rFonts w:ascii="Times New Roman" w:eastAsia="Calibri" w:hAnsi="Times New Roman" w:cs="Times New Roman"/>
          <w:sz w:val="28"/>
          <w:szCs w:val="28"/>
        </w:rPr>
        <w:t>Семахина</w:t>
      </w:r>
      <w:proofErr w:type="spellEnd"/>
      <w:r w:rsidR="003801EF">
        <w:rPr>
          <w:rFonts w:ascii="Times New Roman" w:eastAsia="Calibri" w:hAnsi="Times New Roman" w:cs="Times New Roman"/>
          <w:sz w:val="28"/>
          <w:szCs w:val="28"/>
        </w:rPr>
        <w:t xml:space="preserve"> Анастасия.</w:t>
      </w:r>
    </w:p>
    <w:p w:rsidR="00AA7900" w:rsidRDefault="00AA7900" w:rsidP="00A62A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A790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Результаты  ЕГЭ в 11 классе:</w:t>
      </w:r>
    </w:p>
    <w:p w:rsidR="00A32BBF" w:rsidRPr="00A32BBF" w:rsidRDefault="00A32BBF" w:rsidP="00A32BB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2BBF">
        <w:rPr>
          <w:rFonts w:ascii="Times New Roman" w:hAnsi="Times New Roman" w:cs="Times New Roman"/>
          <w:bCs/>
          <w:iCs/>
          <w:sz w:val="28"/>
          <w:szCs w:val="28"/>
        </w:rPr>
        <w:t xml:space="preserve">Особенность аттестации заключается в том, что условием получения аттестата для всех учащихся является успешная сдача (преодоление порога успешности) двух экзаменов: русский язык и математика (базовая). В этом учебном году все ученики получили аттестат. Экзамены сдавали только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двое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обучающих</w:t>
      </w:r>
      <w:r w:rsidRPr="00A32BBF">
        <w:rPr>
          <w:rFonts w:ascii="Times New Roman" w:hAnsi="Times New Roman" w:cs="Times New Roman"/>
          <w:bCs/>
          <w:iCs/>
          <w:sz w:val="28"/>
          <w:szCs w:val="28"/>
        </w:rPr>
        <w:t>ся</w:t>
      </w:r>
      <w:proofErr w:type="gramEnd"/>
      <w:r w:rsidRPr="00A32BBF">
        <w:rPr>
          <w:rFonts w:ascii="Times New Roman" w:hAnsi="Times New Roman" w:cs="Times New Roman"/>
          <w:bCs/>
          <w:iCs/>
          <w:sz w:val="28"/>
          <w:szCs w:val="28"/>
        </w:rPr>
        <w:t>, которым нужны данные предметы для поступления.</w:t>
      </w:r>
    </w:p>
    <w:p w:rsidR="00A32BBF" w:rsidRPr="00A32BBF" w:rsidRDefault="00A32BBF" w:rsidP="00A32BB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32BBF">
        <w:rPr>
          <w:rFonts w:ascii="Times New Roman" w:hAnsi="Times New Roman" w:cs="Times New Roman"/>
          <w:sz w:val="28"/>
          <w:szCs w:val="28"/>
        </w:rPr>
        <w:t>Контрольно-оценочные работы, проходившие в течение всего года, являлись хорошей тренировкой для будущего ЕГЭ, позволили более объективно оценивать знание учащихся.</w:t>
      </w:r>
    </w:p>
    <w:p w:rsidR="00A32BBF" w:rsidRPr="00A32BBF" w:rsidRDefault="00A32BBF" w:rsidP="00A32BBF">
      <w:pPr>
        <w:shd w:val="clear" w:color="auto" w:fill="FFFFFF"/>
        <w:tabs>
          <w:tab w:val="left" w:pos="969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BF">
        <w:rPr>
          <w:rFonts w:ascii="Times New Roman" w:hAnsi="Times New Roman" w:cs="Times New Roman"/>
          <w:sz w:val="28"/>
          <w:szCs w:val="28"/>
        </w:rPr>
        <w:t xml:space="preserve">Работа по подготовке к ЕГЭ в школе ведётся большая: система работы учителей 9-11 классов; вопросы ВШК; заседание ШМО; рассмотрение вопросов на совещаниях при директоре и зам. директора; мониторинг выбора предметов для сдачи ЕГЭ, использование часов школьного компонента для </w:t>
      </w:r>
      <w:r w:rsidRPr="00A32BBF">
        <w:rPr>
          <w:rFonts w:ascii="Times New Roman" w:hAnsi="Times New Roman" w:cs="Times New Roman"/>
          <w:sz w:val="28"/>
          <w:szCs w:val="28"/>
        </w:rPr>
        <w:lastRenderedPageBreak/>
        <w:t>индивидуальной работы на дифференцированной основе; повышение квалификации учителей, использование возможностей ПК,   накопление учебно-тренировочных материалов для подготовки к ЕГЭ, систематизация их по темам, предметам; проведение индивидуальной работы с учащимися,   имеется программа по подготовке к ЕГЭ.</w:t>
      </w:r>
    </w:p>
    <w:p w:rsidR="00A32BBF" w:rsidRPr="00A32BBF" w:rsidRDefault="00A32BBF" w:rsidP="00A32BB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BF">
        <w:rPr>
          <w:rFonts w:ascii="Times New Roman" w:hAnsi="Times New Roman" w:cs="Times New Roman"/>
          <w:sz w:val="28"/>
          <w:szCs w:val="28"/>
        </w:rPr>
        <w:t xml:space="preserve">Большое значение в работе по данному направлению играет системность при подготовке к ЕГЭ. </w:t>
      </w:r>
    </w:p>
    <w:p w:rsidR="00A32BBF" w:rsidRPr="007A61C2" w:rsidRDefault="007A61C2" w:rsidP="007A61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A61C2">
        <w:rPr>
          <w:rFonts w:ascii="Times New Roman" w:hAnsi="Times New Roman" w:cs="Times New Roman"/>
          <w:sz w:val="28"/>
          <w:szCs w:val="28"/>
        </w:rPr>
        <w:t xml:space="preserve">Годовые и экзаменационные отметки выпускников 11 класса дневной формы обучения </w:t>
      </w:r>
      <w:r>
        <w:rPr>
          <w:rFonts w:ascii="Times New Roman" w:hAnsi="Times New Roman" w:cs="Times New Roman"/>
          <w:sz w:val="28"/>
          <w:szCs w:val="28"/>
        </w:rPr>
        <w:t xml:space="preserve">за  </w:t>
      </w:r>
      <w:r w:rsidRPr="007A61C2">
        <w:rPr>
          <w:rFonts w:ascii="Times New Roman" w:hAnsi="Times New Roman" w:cs="Times New Roman"/>
          <w:sz w:val="28"/>
          <w:szCs w:val="28"/>
        </w:rPr>
        <w:t>2019-2020 учебный год</w:t>
      </w:r>
    </w:p>
    <w:p w:rsidR="00AA7900" w:rsidRPr="00AA7900" w:rsidRDefault="00AA7900" w:rsidP="00A62A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7900">
        <w:rPr>
          <w:rFonts w:ascii="Times New Roman" w:eastAsia="Calibri" w:hAnsi="Times New Roman" w:cs="Times New Roman"/>
          <w:sz w:val="28"/>
          <w:szCs w:val="28"/>
        </w:rPr>
        <w:t>Обязательные предметы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268"/>
        <w:gridCol w:w="1275"/>
        <w:gridCol w:w="2127"/>
      </w:tblGrid>
      <w:tr w:rsidR="00AA7900" w:rsidRPr="001D52B1" w:rsidTr="0092700E">
        <w:tc>
          <w:tcPr>
            <w:tcW w:w="3403" w:type="dxa"/>
            <w:vMerge w:val="restart"/>
          </w:tcPr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 xml:space="preserve">                        предмет</w:t>
            </w:r>
          </w:p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ФИ уч-ся</w:t>
            </w:r>
          </w:p>
        </w:tc>
        <w:tc>
          <w:tcPr>
            <w:tcW w:w="2268" w:type="dxa"/>
          </w:tcPr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3402" w:type="dxa"/>
            <w:gridSpan w:val="2"/>
          </w:tcPr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Математика</w:t>
            </w:r>
          </w:p>
        </w:tc>
      </w:tr>
      <w:tr w:rsidR="00AA7900" w:rsidRPr="001D52B1" w:rsidTr="0092700E">
        <w:tc>
          <w:tcPr>
            <w:tcW w:w="3403" w:type="dxa"/>
            <w:vMerge/>
          </w:tcPr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ЕГЭ</w:t>
            </w:r>
          </w:p>
        </w:tc>
        <w:tc>
          <w:tcPr>
            <w:tcW w:w="1275" w:type="dxa"/>
          </w:tcPr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ЕГЭ (б)</w:t>
            </w:r>
          </w:p>
        </w:tc>
        <w:tc>
          <w:tcPr>
            <w:tcW w:w="2127" w:type="dxa"/>
          </w:tcPr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ЕГЭ (п)</w:t>
            </w:r>
          </w:p>
        </w:tc>
      </w:tr>
      <w:tr w:rsidR="00AA7900" w:rsidRPr="001D52B1" w:rsidTr="0092700E">
        <w:tc>
          <w:tcPr>
            <w:tcW w:w="3403" w:type="dxa"/>
          </w:tcPr>
          <w:p w:rsidR="00AA7900" w:rsidRPr="00A62ABD" w:rsidRDefault="00A32BBF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Бегерская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</w:tcPr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7</w:t>
            </w:r>
            <w:r w:rsidR="007A61C2">
              <w:rPr>
                <w:rFonts w:ascii="Times New Roman" w:eastAsia="Calibri" w:hAnsi="Times New Roman" w:cs="Times New Roman"/>
              </w:rPr>
              <w:t>3 (годовая отметка – 5)</w:t>
            </w:r>
          </w:p>
        </w:tc>
        <w:tc>
          <w:tcPr>
            <w:tcW w:w="1275" w:type="dxa"/>
          </w:tcPr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AA7900" w:rsidRPr="00A62ABD" w:rsidRDefault="00AA7900" w:rsidP="007A61C2">
            <w:pPr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68</w:t>
            </w:r>
            <w:r w:rsidR="007A61C2">
              <w:rPr>
                <w:rFonts w:ascii="Times New Roman" w:eastAsia="Calibri" w:hAnsi="Times New Roman" w:cs="Times New Roman"/>
              </w:rPr>
              <w:t xml:space="preserve"> (годовая отметка: алгебра – 5, геометрия - 5)</w:t>
            </w:r>
          </w:p>
        </w:tc>
      </w:tr>
      <w:tr w:rsidR="00AA7900" w:rsidRPr="001D52B1" w:rsidTr="0092700E">
        <w:tc>
          <w:tcPr>
            <w:tcW w:w="3403" w:type="dxa"/>
          </w:tcPr>
          <w:p w:rsidR="00AA7900" w:rsidRPr="00A62ABD" w:rsidRDefault="00A32BBF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Тонких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Милана</w:t>
            </w:r>
          </w:p>
        </w:tc>
        <w:tc>
          <w:tcPr>
            <w:tcW w:w="2268" w:type="dxa"/>
          </w:tcPr>
          <w:p w:rsidR="00AA7900" w:rsidRPr="00A62ABD" w:rsidRDefault="007A61C2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AA7900" w:rsidRPr="00A62ABD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(годовая отметка – 5)</w:t>
            </w:r>
          </w:p>
        </w:tc>
        <w:tc>
          <w:tcPr>
            <w:tcW w:w="1275" w:type="dxa"/>
          </w:tcPr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AA7900" w:rsidRPr="00A62ABD" w:rsidRDefault="00AA7900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AA7900" w:rsidRPr="00AA7900" w:rsidRDefault="00AA7900" w:rsidP="00AA790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7900" w:rsidRPr="00AA7900" w:rsidRDefault="00AA7900" w:rsidP="00AA790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900">
        <w:rPr>
          <w:rFonts w:ascii="Times New Roman" w:eastAsia="Calibri" w:hAnsi="Times New Roman" w:cs="Times New Roman"/>
          <w:sz w:val="28"/>
          <w:szCs w:val="28"/>
        </w:rPr>
        <w:t>Предметы по выбору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260"/>
        <w:gridCol w:w="3118"/>
      </w:tblGrid>
      <w:tr w:rsidR="007A61C2" w:rsidRPr="001D52B1" w:rsidTr="007A61C2">
        <w:tc>
          <w:tcPr>
            <w:tcW w:w="2553" w:type="dxa"/>
          </w:tcPr>
          <w:p w:rsidR="007A61C2" w:rsidRPr="00A62ABD" w:rsidRDefault="007A61C2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 xml:space="preserve">        Предмет</w:t>
            </w:r>
          </w:p>
          <w:p w:rsidR="007A61C2" w:rsidRPr="00A62ABD" w:rsidRDefault="007A61C2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ФИ уч-ся</w:t>
            </w:r>
          </w:p>
        </w:tc>
        <w:tc>
          <w:tcPr>
            <w:tcW w:w="3260" w:type="dxa"/>
          </w:tcPr>
          <w:p w:rsidR="007A61C2" w:rsidRPr="00A62ABD" w:rsidRDefault="007A61C2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3118" w:type="dxa"/>
          </w:tcPr>
          <w:p w:rsidR="007A61C2" w:rsidRPr="00A62ABD" w:rsidRDefault="007A61C2" w:rsidP="009270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ABD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</w:tr>
      <w:tr w:rsidR="007A61C2" w:rsidRPr="001D52B1" w:rsidTr="007A61C2">
        <w:tc>
          <w:tcPr>
            <w:tcW w:w="2553" w:type="dxa"/>
          </w:tcPr>
          <w:p w:rsidR="007A61C2" w:rsidRPr="00A62ABD" w:rsidRDefault="007A61C2" w:rsidP="007A61C2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Бегерская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Анастасия</w:t>
            </w:r>
          </w:p>
        </w:tc>
        <w:tc>
          <w:tcPr>
            <w:tcW w:w="3260" w:type="dxa"/>
          </w:tcPr>
          <w:p w:rsidR="007A61C2" w:rsidRPr="00A62ABD" w:rsidRDefault="007A61C2" w:rsidP="007A61C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(годовая отметка – 5)</w:t>
            </w:r>
          </w:p>
        </w:tc>
        <w:tc>
          <w:tcPr>
            <w:tcW w:w="3118" w:type="dxa"/>
          </w:tcPr>
          <w:p w:rsidR="007A61C2" w:rsidRPr="00A62ABD" w:rsidRDefault="007A61C2" w:rsidP="007A61C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A61C2" w:rsidRPr="001D52B1" w:rsidTr="007A61C2">
        <w:tc>
          <w:tcPr>
            <w:tcW w:w="2553" w:type="dxa"/>
          </w:tcPr>
          <w:p w:rsidR="007A61C2" w:rsidRPr="00A62ABD" w:rsidRDefault="007A61C2" w:rsidP="007A61C2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Тонких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Милана</w:t>
            </w:r>
          </w:p>
        </w:tc>
        <w:tc>
          <w:tcPr>
            <w:tcW w:w="3260" w:type="dxa"/>
          </w:tcPr>
          <w:p w:rsidR="007A61C2" w:rsidRPr="00A62ABD" w:rsidRDefault="007A61C2" w:rsidP="007A61C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A62ABD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 xml:space="preserve"> (годовая отметка – 4)</w:t>
            </w:r>
          </w:p>
        </w:tc>
        <w:tc>
          <w:tcPr>
            <w:tcW w:w="3118" w:type="dxa"/>
          </w:tcPr>
          <w:p w:rsidR="007A61C2" w:rsidRPr="00A62ABD" w:rsidRDefault="007A61C2" w:rsidP="007A61C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 (годовая отметка – 4)</w:t>
            </w:r>
          </w:p>
        </w:tc>
      </w:tr>
      <w:tr w:rsidR="007A61C2" w:rsidRPr="001D52B1" w:rsidTr="007A61C2">
        <w:tc>
          <w:tcPr>
            <w:tcW w:w="2553" w:type="dxa"/>
          </w:tcPr>
          <w:p w:rsidR="007A61C2" w:rsidRPr="00A62ABD" w:rsidRDefault="007A61C2" w:rsidP="0092700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2ABD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3260" w:type="dxa"/>
          </w:tcPr>
          <w:p w:rsidR="007A61C2" w:rsidRPr="00A62ABD" w:rsidRDefault="007A61C2" w:rsidP="0047596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2ABD">
              <w:rPr>
                <w:rFonts w:ascii="Times New Roman" w:eastAsia="Calibri" w:hAnsi="Times New Roman" w:cs="Times New Roman"/>
                <w:b/>
              </w:rPr>
              <w:t>5</w:t>
            </w:r>
            <w:r w:rsidR="0047596D">
              <w:rPr>
                <w:rFonts w:ascii="Times New Roman" w:eastAsia="Calibri" w:hAnsi="Times New Roman" w:cs="Times New Roman"/>
                <w:b/>
              </w:rPr>
              <w:t>5.5</w:t>
            </w:r>
          </w:p>
        </w:tc>
        <w:tc>
          <w:tcPr>
            <w:tcW w:w="3118" w:type="dxa"/>
          </w:tcPr>
          <w:p w:rsidR="007A61C2" w:rsidRPr="00A62ABD" w:rsidRDefault="007A61C2" w:rsidP="0092700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42</w:t>
            </w:r>
            <w:r w:rsidRPr="00A62ABD">
              <w:rPr>
                <w:rFonts w:ascii="Times New Roman" w:eastAsia="Calibri" w:hAnsi="Times New Roman" w:cs="Times New Roman"/>
                <w:b/>
              </w:rPr>
              <w:t>.0</w:t>
            </w:r>
          </w:p>
        </w:tc>
      </w:tr>
    </w:tbl>
    <w:p w:rsidR="00AA7900" w:rsidRPr="00AA7900" w:rsidRDefault="00AA7900" w:rsidP="00AA79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7900" w:rsidRPr="00AA7900" w:rsidRDefault="00AA7900" w:rsidP="00AA79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900">
        <w:rPr>
          <w:rFonts w:ascii="Times New Roman" w:eastAsia="Calibri" w:hAnsi="Times New Roman" w:cs="Times New Roman"/>
          <w:sz w:val="28"/>
          <w:szCs w:val="28"/>
        </w:rPr>
        <w:t xml:space="preserve">            Ориентируясь на уровень способностей учащихся выпускного </w:t>
      </w:r>
      <w:r w:rsidR="0047596D">
        <w:rPr>
          <w:rFonts w:ascii="Times New Roman" w:eastAsia="Calibri" w:hAnsi="Times New Roman" w:cs="Times New Roman"/>
          <w:sz w:val="28"/>
          <w:szCs w:val="28"/>
        </w:rPr>
        <w:t>класса, можно сделать вывод, что</w:t>
      </w:r>
      <w:r w:rsidRPr="00AA7900">
        <w:rPr>
          <w:rFonts w:ascii="Times New Roman" w:eastAsia="Calibri" w:hAnsi="Times New Roman" w:cs="Times New Roman"/>
          <w:sz w:val="28"/>
          <w:szCs w:val="28"/>
        </w:rPr>
        <w:t xml:space="preserve"> учащиеся показали удовлетворительные результаты по всем общеобразовательным предметам. Лучшие результаты по </w:t>
      </w:r>
      <w:r w:rsidR="0047596D">
        <w:rPr>
          <w:rFonts w:ascii="Times New Roman" w:eastAsia="Calibri" w:hAnsi="Times New Roman" w:cs="Times New Roman"/>
          <w:sz w:val="28"/>
          <w:szCs w:val="28"/>
        </w:rPr>
        <w:t>русскому языку, математике (</w:t>
      </w:r>
      <w:proofErr w:type="spellStart"/>
      <w:r w:rsidR="0047596D">
        <w:rPr>
          <w:rFonts w:ascii="Times New Roman" w:eastAsia="Calibri" w:hAnsi="Times New Roman" w:cs="Times New Roman"/>
          <w:sz w:val="28"/>
          <w:szCs w:val="28"/>
        </w:rPr>
        <w:t>Девятаева</w:t>
      </w:r>
      <w:proofErr w:type="spellEnd"/>
      <w:r w:rsidR="0047596D">
        <w:rPr>
          <w:rFonts w:ascii="Times New Roman" w:eastAsia="Calibri" w:hAnsi="Times New Roman" w:cs="Times New Roman"/>
          <w:sz w:val="28"/>
          <w:szCs w:val="28"/>
        </w:rPr>
        <w:t xml:space="preserve"> О. Г., Глухова О. И.</w:t>
      </w:r>
      <w:r w:rsidRPr="00AA790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54666" w:rsidRPr="003E1695" w:rsidRDefault="00054666" w:rsidP="00054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работае</w:t>
      </w: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сложны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социальных условиях. В селе </w:t>
      </w: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проживают семьи с социально-экономическим неблагополучием, много детей из малообеспеченных семей, детей с ТЖС, опекунские дети. В некоторых семьях злоупотребляют спиртными напитками.</w:t>
      </w:r>
    </w:p>
    <w:p w:rsidR="00AA7900" w:rsidRPr="00054666" w:rsidRDefault="00054666" w:rsidP="00054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селе</w:t>
      </w:r>
      <w:r w:rsidRPr="003E1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слабый Интернет, во многих домах он даже не подключен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частые отключения электроэнергии. Поэтому,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A7900" w:rsidRPr="00AA7900">
        <w:rPr>
          <w:rFonts w:ascii="Times New Roman" w:eastAsia="Calibri" w:hAnsi="Times New Roman" w:cs="Times New Roman"/>
          <w:sz w:val="28"/>
          <w:szCs w:val="28"/>
        </w:rPr>
        <w:t xml:space="preserve">нализируя уровень </w:t>
      </w:r>
      <w:r w:rsidR="00AA7900" w:rsidRPr="00AA7900">
        <w:rPr>
          <w:rFonts w:ascii="Times New Roman" w:eastAsia="Calibri" w:hAnsi="Times New Roman" w:cs="Times New Roman"/>
          <w:sz w:val="28"/>
          <w:szCs w:val="28"/>
        </w:rPr>
        <w:lastRenderedPageBreak/>
        <w:t>преподавания в 2020 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A7900" w:rsidRPr="00AA7900">
        <w:rPr>
          <w:rFonts w:ascii="Times New Roman" w:eastAsia="Calibri" w:hAnsi="Times New Roman" w:cs="Times New Roman"/>
          <w:sz w:val="28"/>
          <w:szCs w:val="28"/>
        </w:rPr>
        <w:t xml:space="preserve"> следует отметить, что обучение учащихся в дистанционном    формате наложило свой отпечато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на качество знаний учащихся. </w:t>
      </w:r>
      <w:r w:rsidR="00AA7900" w:rsidRPr="00AA7900">
        <w:rPr>
          <w:rFonts w:ascii="Times New Roman" w:eastAsia="Calibri" w:hAnsi="Times New Roman" w:cs="Times New Roman"/>
          <w:sz w:val="28"/>
          <w:szCs w:val="28"/>
        </w:rPr>
        <w:t xml:space="preserve">Отсутствие необходимого оборудования, </w:t>
      </w:r>
      <w:r w:rsidR="0047596D">
        <w:rPr>
          <w:rFonts w:ascii="Times New Roman" w:eastAsia="Calibri" w:hAnsi="Times New Roman" w:cs="Times New Roman"/>
          <w:sz w:val="28"/>
          <w:szCs w:val="28"/>
        </w:rPr>
        <w:t>слабый интернет,</w:t>
      </w:r>
      <w:r w:rsidR="00096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7900" w:rsidRPr="00AA7900">
        <w:rPr>
          <w:rFonts w:ascii="Times New Roman" w:eastAsia="Calibri" w:hAnsi="Times New Roman" w:cs="Times New Roman"/>
          <w:sz w:val="28"/>
          <w:szCs w:val="28"/>
        </w:rPr>
        <w:t xml:space="preserve">обучение учащихся </w:t>
      </w:r>
      <w:r w:rsidR="00096E0F">
        <w:rPr>
          <w:rFonts w:ascii="Times New Roman" w:eastAsia="Calibri" w:hAnsi="Times New Roman" w:cs="Times New Roman"/>
          <w:sz w:val="28"/>
          <w:szCs w:val="28"/>
        </w:rPr>
        <w:t>было организовано на платформах «</w:t>
      </w:r>
      <w:proofErr w:type="spellStart"/>
      <w:r w:rsidR="00096E0F">
        <w:rPr>
          <w:rFonts w:ascii="Times New Roman" w:eastAsia="Calibri" w:hAnsi="Times New Roman" w:cs="Times New Roman"/>
          <w:sz w:val="28"/>
          <w:szCs w:val="28"/>
        </w:rPr>
        <w:t>Учи</w:t>
      </w:r>
      <w:proofErr w:type="gramStart"/>
      <w:r w:rsidR="00096E0F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096E0F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="00096E0F">
        <w:rPr>
          <w:rFonts w:ascii="Times New Roman" w:eastAsia="Calibri" w:hAnsi="Times New Roman" w:cs="Times New Roman"/>
          <w:sz w:val="28"/>
          <w:szCs w:val="28"/>
        </w:rPr>
        <w:t xml:space="preserve">», «Яндекс- учебник», «РЕШ», «Я- класс», </w:t>
      </w:r>
      <w:r w:rsidR="00AA7900" w:rsidRPr="00AA7900">
        <w:rPr>
          <w:rFonts w:ascii="Times New Roman" w:eastAsia="Calibri" w:hAnsi="Times New Roman" w:cs="Times New Roman"/>
          <w:sz w:val="28"/>
          <w:szCs w:val="28"/>
        </w:rPr>
        <w:t xml:space="preserve"> систему «</w:t>
      </w:r>
      <w:proofErr w:type="spellStart"/>
      <w:r w:rsidR="00AA7900" w:rsidRPr="00AA7900">
        <w:rPr>
          <w:rFonts w:ascii="Times New Roman" w:eastAsia="Calibri" w:hAnsi="Times New Roman" w:cs="Times New Roman"/>
          <w:sz w:val="28"/>
          <w:szCs w:val="28"/>
        </w:rPr>
        <w:t>Вацап</w:t>
      </w:r>
      <w:proofErr w:type="spellEnd"/>
      <w:r w:rsidR="00AA7900" w:rsidRPr="00AA7900">
        <w:rPr>
          <w:rFonts w:ascii="Times New Roman" w:eastAsia="Calibri" w:hAnsi="Times New Roman" w:cs="Times New Roman"/>
          <w:sz w:val="28"/>
          <w:szCs w:val="28"/>
        </w:rPr>
        <w:t>», показало , что на данном этапе дистанционное обучение учащихся крайне затруднительно Дистанционное обучение способствовало образованию пробелов знаний практически  у всех  учащихся. Данный факт учитыва</w:t>
      </w:r>
      <w:r w:rsidR="00096E0F">
        <w:rPr>
          <w:rFonts w:ascii="Times New Roman" w:eastAsia="Calibri" w:hAnsi="Times New Roman" w:cs="Times New Roman"/>
          <w:sz w:val="28"/>
          <w:szCs w:val="28"/>
        </w:rPr>
        <w:t xml:space="preserve">лся </w:t>
      </w:r>
      <w:r w:rsidR="00AA7900" w:rsidRPr="00AA7900">
        <w:rPr>
          <w:rFonts w:ascii="Times New Roman" w:eastAsia="Calibri" w:hAnsi="Times New Roman" w:cs="Times New Roman"/>
          <w:sz w:val="28"/>
          <w:szCs w:val="28"/>
        </w:rPr>
        <w:t xml:space="preserve"> при формировани</w:t>
      </w:r>
      <w:r w:rsidR="00096E0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A7900" w:rsidRPr="00AA7900">
        <w:rPr>
          <w:rFonts w:ascii="Times New Roman" w:eastAsia="Calibri" w:hAnsi="Times New Roman" w:cs="Times New Roman"/>
          <w:sz w:val="28"/>
          <w:szCs w:val="28"/>
        </w:rPr>
        <w:t>учебных планов, рабочих программ на следующий учебный год.</w:t>
      </w:r>
    </w:p>
    <w:p w:rsidR="00AA7900" w:rsidRPr="00AA7900" w:rsidRDefault="00AA7900" w:rsidP="00AA7900">
      <w:pPr>
        <w:autoSpaceDE w:val="0"/>
        <w:autoSpaceDN w:val="0"/>
        <w:adjustRightInd w:val="0"/>
        <w:spacing w:before="91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7900">
        <w:rPr>
          <w:rFonts w:ascii="Times New Roman" w:eastAsia="Calibri" w:hAnsi="Times New Roman" w:cs="Times New Roman"/>
          <w:b/>
          <w:bCs/>
          <w:sz w:val="28"/>
          <w:szCs w:val="28"/>
        </w:rPr>
        <w:t>Анализ востребованности выпускников школы:</w:t>
      </w:r>
    </w:p>
    <w:p w:rsidR="00AA7900" w:rsidRPr="00AA7900" w:rsidRDefault="00AA7900" w:rsidP="00AA7900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AA7900">
        <w:rPr>
          <w:rFonts w:ascii="Times New Roman" w:eastAsia="Calibri" w:hAnsi="Times New Roman" w:cs="Times New Roman"/>
          <w:bCs/>
          <w:sz w:val="28"/>
          <w:szCs w:val="28"/>
        </w:rPr>
        <w:t>Выпускники школы востребованы учебными заведениями высшего и среднего  профессионального образования: из</w:t>
      </w:r>
      <w:r w:rsidR="007452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27EA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AA7900">
        <w:rPr>
          <w:rFonts w:ascii="Times New Roman" w:eastAsia="Calibri" w:hAnsi="Times New Roman" w:cs="Times New Roman"/>
          <w:bCs/>
          <w:sz w:val="28"/>
          <w:szCs w:val="28"/>
        </w:rPr>
        <w:t xml:space="preserve"> выпускников 11 класса – </w:t>
      </w:r>
      <w:r w:rsidR="00327EAF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AA7900">
        <w:rPr>
          <w:rFonts w:ascii="Times New Roman" w:eastAsia="Calibri" w:hAnsi="Times New Roman" w:cs="Times New Roman"/>
          <w:bCs/>
          <w:sz w:val="28"/>
          <w:szCs w:val="28"/>
        </w:rPr>
        <w:t xml:space="preserve"> человек поступили в учебное заведение высшего-профессионального образования (</w:t>
      </w:r>
      <w:r w:rsidR="00327EAF">
        <w:rPr>
          <w:rFonts w:ascii="Times New Roman" w:eastAsia="Calibri" w:hAnsi="Times New Roman" w:cs="Times New Roman"/>
          <w:bCs/>
          <w:sz w:val="28"/>
          <w:szCs w:val="28"/>
        </w:rPr>
        <w:t>40</w:t>
      </w:r>
      <w:r w:rsidRPr="00AA7900">
        <w:rPr>
          <w:rFonts w:ascii="Times New Roman" w:eastAsia="Calibri" w:hAnsi="Times New Roman" w:cs="Times New Roman"/>
          <w:bCs/>
          <w:sz w:val="28"/>
          <w:szCs w:val="28"/>
        </w:rPr>
        <w:t xml:space="preserve">%), </w:t>
      </w:r>
      <w:r w:rsidRPr="00EA7950">
        <w:rPr>
          <w:rFonts w:ascii="Times New Roman" w:eastAsia="Calibri" w:hAnsi="Times New Roman" w:cs="Times New Roman"/>
          <w:bCs/>
          <w:sz w:val="28"/>
          <w:szCs w:val="28"/>
        </w:rPr>
        <w:t xml:space="preserve">что </w:t>
      </w:r>
      <w:proofErr w:type="gramStart"/>
      <w:r w:rsidRPr="00EA7950">
        <w:rPr>
          <w:rFonts w:ascii="Times New Roman" w:eastAsia="Calibri" w:hAnsi="Times New Roman" w:cs="Times New Roman"/>
          <w:bCs/>
          <w:sz w:val="28"/>
          <w:szCs w:val="28"/>
        </w:rPr>
        <w:t>уровн</w:t>
      </w:r>
      <w:r w:rsidR="00EA7950">
        <w:rPr>
          <w:rFonts w:ascii="Times New Roman" w:eastAsia="Calibri" w:hAnsi="Times New Roman" w:cs="Times New Roman"/>
          <w:bCs/>
          <w:sz w:val="28"/>
          <w:szCs w:val="28"/>
        </w:rPr>
        <w:t>е</w:t>
      </w:r>
      <w:proofErr w:type="gramEnd"/>
      <w:r w:rsidRPr="00EA7950">
        <w:rPr>
          <w:rFonts w:ascii="Times New Roman" w:eastAsia="Calibri" w:hAnsi="Times New Roman" w:cs="Times New Roman"/>
          <w:bCs/>
          <w:sz w:val="28"/>
          <w:szCs w:val="28"/>
        </w:rPr>
        <w:t xml:space="preserve"> прошлого года,</w:t>
      </w:r>
      <w:r w:rsidRPr="00AA7900">
        <w:rPr>
          <w:rFonts w:ascii="Times New Roman" w:eastAsia="Calibri" w:hAnsi="Times New Roman" w:cs="Times New Roman"/>
          <w:bCs/>
          <w:sz w:val="28"/>
          <w:szCs w:val="28"/>
        </w:rPr>
        <w:t xml:space="preserve"> 3  человека поступили в учебные заведения среднего-пр</w:t>
      </w:r>
      <w:r w:rsidR="00327EAF">
        <w:rPr>
          <w:rFonts w:ascii="Times New Roman" w:eastAsia="Calibri" w:hAnsi="Times New Roman" w:cs="Times New Roman"/>
          <w:bCs/>
          <w:sz w:val="28"/>
          <w:szCs w:val="28"/>
        </w:rPr>
        <w:t xml:space="preserve">офессионального образования (60 </w:t>
      </w:r>
      <w:r w:rsidRPr="00AA7900">
        <w:rPr>
          <w:rFonts w:ascii="Times New Roman" w:eastAsia="Calibri" w:hAnsi="Times New Roman" w:cs="Times New Roman"/>
          <w:bCs/>
          <w:sz w:val="28"/>
          <w:szCs w:val="28"/>
        </w:rPr>
        <w:t>%).</w:t>
      </w:r>
    </w:p>
    <w:p w:rsidR="00AA7900" w:rsidRPr="00AA7900" w:rsidRDefault="00AA7900" w:rsidP="00AA7900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gramStart"/>
      <w:r w:rsidR="007452A2" w:rsidRPr="00EA7950">
        <w:rPr>
          <w:rFonts w:ascii="Times New Roman" w:eastAsia="Calibri" w:hAnsi="Times New Roman" w:cs="Times New Roman"/>
          <w:bCs/>
          <w:sz w:val="28"/>
          <w:szCs w:val="28"/>
        </w:rPr>
        <w:t>5 выпускников 9 класса</w:t>
      </w:r>
      <w:r w:rsidR="00EA7950">
        <w:rPr>
          <w:rFonts w:ascii="Times New Roman" w:eastAsia="Calibri" w:hAnsi="Times New Roman" w:cs="Times New Roman"/>
          <w:bCs/>
          <w:sz w:val="28"/>
          <w:szCs w:val="28"/>
        </w:rPr>
        <w:t xml:space="preserve"> (3</w:t>
      </w:r>
      <w:r w:rsidR="00A95E8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A795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A95E8F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EA7950">
        <w:rPr>
          <w:rFonts w:ascii="Times New Roman" w:eastAsia="Calibri" w:hAnsi="Times New Roman" w:cs="Times New Roman"/>
          <w:bCs/>
          <w:sz w:val="28"/>
          <w:szCs w:val="28"/>
        </w:rPr>
        <w:t>%0</w:t>
      </w:r>
      <w:r w:rsidR="007452A2" w:rsidRPr="00EA7950">
        <w:rPr>
          <w:rFonts w:ascii="Times New Roman" w:eastAsia="Calibri" w:hAnsi="Times New Roman" w:cs="Times New Roman"/>
          <w:bCs/>
          <w:sz w:val="28"/>
          <w:szCs w:val="28"/>
        </w:rPr>
        <w:t xml:space="preserve"> продолжили обучение в 10 классе МБОУ СОШ с. Сусанино, 1 выпускник </w:t>
      </w:r>
      <w:r w:rsidR="00A95E8F">
        <w:rPr>
          <w:rFonts w:ascii="Times New Roman" w:eastAsia="Calibri" w:hAnsi="Times New Roman" w:cs="Times New Roman"/>
          <w:bCs/>
          <w:sz w:val="28"/>
          <w:szCs w:val="28"/>
        </w:rPr>
        <w:t xml:space="preserve"> (7,1</w:t>
      </w:r>
      <w:r w:rsidR="00EA7950">
        <w:rPr>
          <w:rFonts w:ascii="Times New Roman" w:eastAsia="Calibri" w:hAnsi="Times New Roman" w:cs="Times New Roman"/>
          <w:bCs/>
          <w:sz w:val="28"/>
          <w:szCs w:val="28"/>
        </w:rPr>
        <w:t xml:space="preserve"> %) </w:t>
      </w:r>
      <w:r w:rsidR="007452A2" w:rsidRPr="00EA7950">
        <w:rPr>
          <w:rFonts w:ascii="Times New Roman" w:eastAsia="Calibri" w:hAnsi="Times New Roman" w:cs="Times New Roman"/>
          <w:bCs/>
          <w:sz w:val="28"/>
          <w:szCs w:val="28"/>
        </w:rPr>
        <w:t>окончив школу, получил справку о том, что прослушал курс основного общего образования</w:t>
      </w:r>
      <w:r w:rsidR="00EA7950">
        <w:rPr>
          <w:rFonts w:ascii="Times New Roman" w:eastAsia="Calibri" w:hAnsi="Times New Roman" w:cs="Times New Roman"/>
          <w:bCs/>
          <w:sz w:val="28"/>
          <w:szCs w:val="28"/>
        </w:rPr>
        <w:t xml:space="preserve"> – временно трудоустроен,5 выпускников (3</w:t>
      </w:r>
      <w:r w:rsidR="00A95E8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A795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A95E8F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EA7950">
        <w:rPr>
          <w:rFonts w:ascii="Times New Roman" w:eastAsia="Calibri" w:hAnsi="Times New Roman" w:cs="Times New Roman"/>
          <w:bCs/>
          <w:sz w:val="28"/>
          <w:szCs w:val="28"/>
        </w:rPr>
        <w:t xml:space="preserve"> %) продолжили обучение в учебных</w:t>
      </w:r>
      <w:r w:rsidR="00EA7950" w:rsidRPr="00AA7900">
        <w:rPr>
          <w:rFonts w:ascii="Times New Roman" w:eastAsia="Calibri" w:hAnsi="Times New Roman" w:cs="Times New Roman"/>
          <w:bCs/>
          <w:sz w:val="28"/>
          <w:szCs w:val="28"/>
        </w:rPr>
        <w:t xml:space="preserve"> заведения</w:t>
      </w:r>
      <w:r w:rsidR="00EA7950"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="00EA7950" w:rsidRPr="00AA7900">
        <w:rPr>
          <w:rFonts w:ascii="Times New Roman" w:eastAsia="Calibri" w:hAnsi="Times New Roman" w:cs="Times New Roman"/>
          <w:bCs/>
          <w:sz w:val="28"/>
          <w:szCs w:val="28"/>
        </w:rPr>
        <w:t xml:space="preserve"> среднего-пр</w:t>
      </w:r>
      <w:r w:rsidR="00EA7950">
        <w:rPr>
          <w:rFonts w:ascii="Times New Roman" w:eastAsia="Calibri" w:hAnsi="Times New Roman" w:cs="Times New Roman"/>
          <w:bCs/>
          <w:sz w:val="28"/>
          <w:szCs w:val="28"/>
        </w:rPr>
        <w:t xml:space="preserve">офессионального образования, </w:t>
      </w:r>
      <w:r w:rsidR="00A95E8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EA7950">
        <w:rPr>
          <w:rFonts w:ascii="Times New Roman" w:eastAsia="Calibri" w:hAnsi="Times New Roman" w:cs="Times New Roman"/>
          <w:bCs/>
          <w:sz w:val="28"/>
          <w:szCs w:val="28"/>
        </w:rPr>
        <w:t xml:space="preserve"> выпускника – временно трудоустроены</w:t>
      </w:r>
      <w:r w:rsidR="00A95E8F">
        <w:rPr>
          <w:rFonts w:ascii="Times New Roman" w:eastAsia="Calibri" w:hAnsi="Times New Roman" w:cs="Times New Roman"/>
          <w:bCs/>
          <w:sz w:val="28"/>
          <w:szCs w:val="28"/>
        </w:rPr>
        <w:t xml:space="preserve"> (28,5 %)</w:t>
      </w:r>
      <w:r w:rsidRPr="00EA7950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</w:p>
    <w:p w:rsidR="00AA7900" w:rsidRPr="00A62ABD" w:rsidRDefault="00AA7900" w:rsidP="00AA7900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790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ab/>
      </w:r>
      <w:r w:rsidRPr="00A62ABD">
        <w:rPr>
          <w:rFonts w:ascii="Times New Roman" w:eastAsia="Calibri" w:hAnsi="Times New Roman" w:cs="Times New Roman"/>
          <w:bCs/>
          <w:sz w:val="28"/>
          <w:szCs w:val="28"/>
        </w:rPr>
        <w:t xml:space="preserve">Вывод: Количество учащихся, поступивших в учебные заведения высшего профессионального образования </w:t>
      </w:r>
      <w:r w:rsidR="00A95E8F">
        <w:rPr>
          <w:rFonts w:ascii="Times New Roman" w:eastAsia="Calibri" w:hAnsi="Times New Roman" w:cs="Times New Roman"/>
          <w:bCs/>
          <w:sz w:val="28"/>
          <w:szCs w:val="28"/>
        </w:rPr>
        <w:t>стабильно</w:t>
      </w:r>
      <w:r w:rsidRPr="00A62ABD">
        <w:rPr>
          <w:rFonts w:ascii="Times New Roman" w:eastAsia="Calibri" w:hAnsi="Times New Roman" w:cs="Times New Roman"/>
          <w:bCs/>
          <w:sz w:val="28"/>
          <w:szCs w:val="28"/>
        </w:rPr>
        <w:t>. С каждым годом  сокращается доля учащихся не поступающих (п</w:t>
      </w:r>
      <w:r w:rsidR="00A62ABD">
        <w:rPr>
          <w:rFonts w:ascii="Times New Roman" w:eastAsia="Calibri" w:hAnsi="Times New Roman" w:cs="Times New Roman"/>
          <w:bCs/>
          <w:sz w:val="28"/>
          <w:szCs w:val="28"/>
        </w:rPr>
        <w:t>оступивших) в учебные заведения</w:t>
      </w:r>
      <w:r w:rsidRPr="00A62AB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6321">
        <w:rPr>
          <w:rFonts w:ascii="Times New Roman" w:hAnsi="Times New Roman" w:cs="Times New Roman"/>
          <w:b/>
          <w:sz w:val="28"/>
          <w:szCs w:val="28"/>
        </w:rPr>
        <w:t>3.</w:t>
      </w:r>
      <w:r w:rsidRPr="00D06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A19"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proofErr w:type="spellEnd"/>
      <w:r w:rsidRPr="00D06A19">
        <w:rPr>
          <w:rFonts w:ascii="Times New Roman" w:eastAsia="Calibri" w:hAnsi="Times New Roman" w:cs="Times New Roman"/>
          <w:b/>
          <w:sz w:val="28"/>
          <w:szCs w:val="28"/>
        </w:rPr>
        <w:t xml:space="preserve"> – методическое, библиотечно-информационное  и материально – техническое оснащение.</w:t>
      </w: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          Одним из важных требований к управлению качеством образования является совершенствование материально-технической базы и улучшение условий образовательной деятельности Учреждения.</w:t>
      </w: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06A19">
        <w:rPr>
          <w:rFonts w:ascii="Times New Roman" w:eastAsia="Calibri" w:hAnsi="Times New Roman" w:cs="Times New Roman"/>
          <w:sz w:val="28"/>
          <w:szCs w:val="28"/>
        </w:rPr>
        <w:t>Материально-техническую базу Учре</w:t>
      </w:r>
      <w:r w:rsidR="00964B12">
        <w:rPr>
          <w:rFonts w:ascii="Times New Roman" w:eastAsia="Calibri" w:hAnsi="Times New Roman" w:cs="Times New Roman"/>
          <w:sz w:val="28"/>
          <w:szCs w:val="28"/>
        </w:rPr>
        <w:t>ждения составляют 7 учебных кабинетов, один класс по информатике на 6 рабочих мест и одно место учителя</w:t>
      </w:r>
      <w:r w:rsidRPr="00D06A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Всего в Учреждении </w:t>
      </w:r>
      <w:r w:rsidR="007452A2">
        <w:rPr>
          <w:rFonts w:ascii="Times New Roman" w:eastAsia="Calibri" w:hAnsi="Times New Roman" w:cs="Times New Roman"/>
          <w:sz w:val="28"/>
          <w:szCs w:val="28"/>
        </w:rPr>
        <w:t>7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интерактивных досок, </w:t>
      </w:r>
      <w:r w:rsidR="007452A2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мультимедийных проекторов, </w:t>
      </w:r>
      <w:r w:rsidR="007452A2">
        <w:rPr>
          <w:rFonts w:ascii="Times New Roman" w:eastAsia="Calibri" w:hAnsi="Times New Roman" w:cs="Times New Roman"/>
          <w:sz w:val="28"/>
          <w:szCs w:val="28"/>
        </w:rPr>
        <w:t>1 мобильный класс на 15 рабочих мест и 1 место учителя, 6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принт</w:t>
      </w:r>
      <w:r w:rsidR="007452A2">
        <w:rPr>
          <w:rFonts w:ascii="Times New Roman" w:eastAsia="Calibri" w:hAnsi="Times New Roman" w:cs="Times New Roman"/>
          <w:sz w:val="28"/>
          <w:szCs w:val="28"/>
        </w:rPr>
        <w:t>еров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452A2">
        <w:rPr>
          <w:rFonts w:ascii="Times New Roman" w:eastAsia="Calibri" w:hAnsi="Times New Roman" w:cs="Times New Roman"/>
          <w:sz w:val="28"/>
          <w:szCs w:val="28"/>
        </w:rPr>
        <w:t>1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ноутбук, </w:t>
      </w:r>
      <w:r w:rsidR="007452A2">
        <w:rPr>
          <w:rFonts w:ascii="Times New Roman" w:eastAsia="Calibri" w:hAnsi="Times New Roman" w:cs="Times New Roman"/>
          <w:sz w:val="28"/>
          <w:szCs w:val="28"/>
        </w:rPr>
        <w:t>29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компьютеро</w:t>
      </w:r>
      <w:r w:rsidR="007452A2">
        <w:rPr>
          <w:rFonts w:ascii="Times New Roman" w:eastAsia="Calibri" w:hAnsi="Times New Roman" w:cs="Times New Roman"/>
          <w:sz w:val="28"/>
          <w:szCs w:val="28"/>
        </w:rPr>
        <w:t>в</w:t>
      </w:r>
      <w:r w:rsidRPr="00D06A19">
        <w:rPr>
          <w:rFonts w:ascii="Times New Roman" w:eastAsia="Calibri" w:hAnsi="Times New Roman" w:cs="Times New Roman"/>
          <w:sz w:val="28"/>
          <w:szCs w:val="28"/>
        </w:rPr>
        <w:t>. Количество компьютеров  в расчете на одного ученика  составляет 0,</w:t>
      </w:r>
      <w:r w:rsidR="00A95E8F">
        <w:rPr>
          <w:rFonts w:ascii="Times New Roman" w:eastAsia="Calibri" w:hAnsi="Times New Roman" w:cs="Times New Roman"/>
          <w:sz w:val="28"/>
          <w:szCs w:val="28"/>
        </w:rPr>
        <w:t>3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A95E8F">
        <w:rPr>
          <w:rFonts w:ascii="Times New Roman" w:eastAsia="Calibri" w:hAnsi="Times New Roman" w:cs="Times New Roman"/>
          <w:sz w:val="28"/>
          <w:szCs w:val="28"/>
        </w:rPr>
        <w:t>ы</w:t>
      </w:r>
      <w:r w:rsidRPr="00D06A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06A19">
        <w:rPr>
          <w:rFonts w:ascii="Times New Roman" w:eastAsia="Calibri" w:hAnsi="Times New Roman" w:cs="Times New Roman"/>
          <w:sz w:val="28"/>
          <w:szCs w:val="28"/>
        </w:rPr>
        <w:t>Уроки информатики проходят в кабинете, оснащенном компьютерной техникой. На все компьютеры установлено лицензионное обеспечение, оборудована локальная сеть, имеется выход в Интернет, которым 100% учащихся и учителей могут воспользоваться.</w:t>
      </w:r>
    </w:p>
    <w:p w:rsid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На базе Учреждения проходят </w:t>
      </w:r>
      <w:r w:rsidRPr="00D06A19">
        <w:rPr>
          <w:rFonts w:ascii="Times New Roman" w:eastAsia="Calibri" w:hAnsi="Times New Roman" w:cs="Times New Roman"/>
          <w:sz w:val="28"/>
          <w:szCs w:val="28"/>
          <w:lang w:val="en-US"/>
        </w:rPr>
        <w:t>online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тестирования по ЕГЭ разных предметов, проводятся диагностические тесты по предметам по системе </w:t>
      </w:r>
      <w:proofErr w:type="spellStart"/>
      <w:r w:rsidRPr="00D06A19">
        <w:rPr>
          <w:rFonts w:ascii="Times New Roman" w:eastAsia="Calibri" w:hAnsi="Times New Roman" w:cs="Times New Roman"/>
          <w:sz w:val="28"/>
          <w:szCs w:val="28"/>
        </w:rPr>
        <w:t>СтатГрад</w:t>
      </w:r>
      <w:proofErr w:type="spellEnd"/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и интернет олимпиады различного уровня.</w:t>
      </w:r>
    </w:p>
    <w:p w:rsidR="006E6D44" w:rsidRDefault="006E6D44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996" w:tblpY="-55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992"/>
        <w:gridCol w:w="1134"/>
        <w:gridCol w:w="993"/>
        <w:gridCol w:w="850"/>
        <w:gridCol w:w="851"/>
        <w:gridCol w:w="1134"/>
      </w:tblGrid>
      <w:tr w:rsidR="006E6D44" w:rsidRPr="00E56BF9" w:rsidTr="00425F0F">
        <w:trPr>
          <w:cantSplit/>
          <w:trHeight w:val="2117"/>
        </w:trPr>
        <w:tc>
          <w:tcPr>
            <w:tcW w:w="2943" w:type="dxa"/>
          </w:tcPr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</w:rPr>
            </w:pPr>
            <w:r w:rsidRPr="00AA6BC7">
              <w:rPr>
                <w:rFonts w:ascii="Times New Roman" w:hAnsi="Times New Roman" w:cs="Times New Roman"/>
                <w:i/>
              </w:rPr>
              <w:lastRenderedPageBreak/>
              <w:t>Название олимпиады</w:t>
            </w:r>
          </w:p>
        </w:tc>
        <w:tc>
          <w:tcPr>
            <w:tcW w:w="1843" w:type="dxa"/>
          </w:tcPr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</w:rPr>
            </w:pPr>
            <w:r w:rsidRPr="00AA6BC7">
              <w:rPr>
                <w:rFonts w:ascii="Times New Roman" w:hAnsi="Times New Roman" w:cs="Times New Roman"/>
                <w:i/>
              </w:rPr>
              <w:t>уровень</w:t>
            </w:r>
          </w:p>
        </w:tc>
        <w:tc>
          <w:tcPr>
            <w:tcW w:w="992" w:type="dxa"/>
            <w:textDirection w:val="btLr"/>
          </w:tcPr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Times New Roman" w:hAnsi="Times New Roman" w:cs="Times New Roman"/>
                <w:i/>
              </w:rPr>
            </w:pPr>
            <w:r w:rsidRPr="00AA6BC7">
              <w:rPr>
                <w:rFonts w:ascii="Times New Roman" w:hAnsi="Times New Roman" w:cs="Times New Roman"/>
                <w:i/>
              </w:rPr>
              <w:t>Общее количество участников</w:t>
            </w:r>
          </w:p>
        </w:tc>
        <w:tc>
          <w:tcPr>
            <w:tcW w:w="1134" w:type="dxa"/>
            <w:textDirection w:val="btLr"/>
          </w:tcPr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Times New Roman" w:hAnsi="Times New Roman" w:cs="Times New Roman"/>
                <w:i/>
              </w:rPr>
            </w:pPr>
            <w:r w:rsidRPr="00AA6BC7">
              <w:rPr>
                <w:rFonts w:ascii="Times New Roman" w:hAnsi="Times New Roman" w:cs="Times New Roman"/>
                <w:i/>
              </w:rPr>
              <w:t xml:space="preserve">диплом </w:t>
            </w:r>
          </w:p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Times New Roman" w:hAnsi="Times New Roman" w:cs="Times New Roman"/>
                <w:i/>
              </w:rPr>
            </w:pPr>
            <w:r w:rsidRPr="00AA6BC7">
              <w:rPr>
                <w:rFonts w:ascii="Times New Roman" w:hAnsi="Times New Roman" w:cs="Times New Roman"/>
                <w:i/>
              </w:rPr>
              <w:t>1степени</w:t>
            </w:r>
          </w:p>
        </w:tc>
        <w:tc>
          <w:tcPr>
            <w:tcW w:w="993" w:type="dxa"/>
            <w:textDirection w:val="btLr"/>
          </w:tcPr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Times New Roman" w:hAnsi="Times New Roman" w:cs="Times New Roman"/>
                <w:i/>
              </w:rPr>
            </w:pPr>
            <w:r w:rsidRPr="00AA6BC7">
              <w:rPr>
                <w:rFonts w:ascii="Times New Roman" w:hAnsi="Times New Roman" w:cs="Times New Roman"/>
                <w:i/>
              </w:rPr>
              <w:t>диплом 2степени</w:t>
            </w:r>
          </w:p>
        </w:tc>
        <w:tc>
          <w:tcPr>
            <w:tcW w:w="850" w:type="dxa"/>
            <w:textDirection w:val="btLr"/>
          </w:tcPr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Times New Roman" w:hAnsi="Times New Roman" w:cs="Times New Roman"/>
                <w:i/>
              </w:rPr>
            </w:pPr>
            <w:r w:rsidRPr="00AA6BC7">
              <w:rPr>
                <w:rFonts w:ascii="Times New Roman" w:hAnsi="Times New Roman" w:cs="Times New Roman"/>
                <w:i/>
              </w:rPr>
              <w:t>диплом 3степени</w:t>
            </w:r>
          </w:p>
        </w:tc>
        <w:tc>
          <w:tcPr>
            <w:tcW w:w="851" w:type="dxa"/>
            <w:textDirection w:val="btLr"/>
          </w:tcPr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Times New Roman" w:hAnsi="Times New Roman" w:cs="Times New Roman"/>
                <w:i/>
              </w:rPr>
            </w:pPr>
            <w:r w:rsidRPr="00AA6BC7">
              <w:rPr>
                <w:rFonts w:ascii="Times New Roman" w:hAnsi="Times New Roman" w:cs="Times New Roman"/>
                <w:i/>
              </w:rPr>
              <w:t>похвальная</w:t>
            </w:r>
          </w:p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Times New Roman" w:hAnsi="Times New Roman" w:cs="Times New Roman"/>
                <w:i/>
              </w:rPr>
            </w:pPr>
            <w:r w:rsidRPr="00AA6BC7">
              <w:rPr>
                <w:rFonts w:ascii="Times New Roman" w:hAnsi="Times New Roman" w:cs="Times New Roman"/>
                <w:i/>
              </w:rPr>
              <w:t>грамота</w:t>
            </w:r>
          </w:p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Times New Roman" w:hAnsi="Times New Roman" w:cs="Times New Roman"/>
                <w:i/>
              </w:rPr>
            </w:pPr>
            <w:r w:rsidRPr="00AA6BC7">
              <w:rPr>
                <w:rFonts w:ascii="Times New Roman" w:hAnsi="Times New Roman" w:cs="Times New Roman"/>
                <w:i/>
              </w:rPr>
              <w:t>мота</w:t>
            </w:r>
          </w:p>
        </w:tc>
        <w:tc>
          <w:tcPr>
            <w:tcW w:w="1134" w:type="dxa"/>
            <w:textDirection w:val="btLr"/>
          </w:tcPr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Times New Roman" w:hAnsi="Times New Roman" w:cs="Times New Roman"/>
                <w:i/>
              </w:rPr>
            </w:pPr>
            <w:r w:rsidRPr="00AA6BC7">
              <w:rPr>
                <w:rFonts w:ascii="Times New Roman" w:hAnsi="Times New Roman" w:cs="Times New Roman"/>
                <w:i/>
              </w:rPr>
              <w:t xml:space="preserve">сертификат </w:t>
            </w:r>
            <w:proofErr w:type="spellStart"/>
            <w:r w:rsidRPr="00AA6BC7">
              <w:rPr>
                <w:rFonts w:ascii="Times New Roman" w:hAnsi="Times New Roman" w:cs="Times New Roman"/>
                <w:i/>
              </w:rPr>
              <w:t>участ</w:t>
            </w:r>
            <w:proofErr w:type="spellEnd"/>
          </w:p>
          <w:p w:rsidR="006E6D44" w:rsidRPr="00AA6BC7" w:rsidRDefault="006E6D44" w:rsidP="00425F0F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Times New Roman" w:hAnsi="Times New Roman" w:cs="Times New Roman"/>
                <w:i/>
              </w:rPr>
            </w:pPr>
            <w:proofErr w:type="spellStart"/>
            <w:r w:rsidRPr="00AA6BC7">
              <w:rPr>
                <w:rFonts w:ascii="Times New Roman" w:hAnsi="Times New Roman" w:cs="Times New Roman"/>
                <w:i/>
              </w:rPr>
              <w:t>ника</w:t>
            </w:r>
            <w:proofErr w:type="spellEnd"/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 xml:space="preserve">Проект </w:t>
            </w:r>
            <w:proofErr w:type="spellStart"/>
            <w:r w:rsidRPr="006E6D44">
              <w:rPr>
                <w:rFonts w:ascii="Times New Roman" w:hAnsi="Times New Roman" w:cs="Times New Roman"/>
                <w:lang w:val="en-US"/>
              </w:rPr>
              <w:t>mir</w:t>
            </w:r>
            <w:proofErr w:type="spellEnd"/>
            <w:r w:rsidRPr="006E6D44">
              <w:rPr>
                <w:rFonts w:ascii="Times New Roman" w:hAnsi="Times New Roman" w:cs="Times New Roman"/>
              </w:rPr>
              <w:t>-</w:t>
            </w:r>
            <w:proofErr w:type="spellStart"/>
            <w:r w:rsidRPr="006E6D44">
              <w:rPr>
                <w:rFonts w:ascii="Times New Roman" w:hAnsi="Times New Roman" w:cs="Times New Roman"/>
                <w:lang w:val="en-US"/>
              </w:rPr>
              <w:t>olymp</w:t>
            </w:r>
            <w:proofErr w:type="spellEnd"/>
            <w:r w:rsidRPr="006E6D44">
              <w:rPr>
                <w:rFonts w:ascii="Times New Roman" w:hAnsi="Times New Roman" w:cs="Times New Roman"/>
              </w:rPr>
              <w:t>.</w:t>
            </w:r>
            <w:proofErr w:type="spellStart"/>
            <w:r w:rsidRPr="006E6D4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6E6D44">
              <w:rPr>
                <w:rFonts w:ascii="Times New Roman" w:hAnsi="Times New Roman" w:cs="Times New Roman"/>
              </w:rPr>
              <w:t>-олимпиада по физике</w:t>
            </w:r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3</w:t>
            </w:r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 xml:space="preserve">Олимпиада по математике «Эрудит </w:t>
            </w:r>
            <w:r w:rsidRPr="006E6D44">
              <w:rPr>
                <w:rFonts w:ascii="Times New Roman" w:hAnsi="Times New Roman" w:cs="Times New Roman"/>
                <w:lang w:val="en-US"/>
              </w:rPr>
              <w:t>III</w:t>
            </w:r>
            <w:r w:rsidRPr="006E6D44">
              <w:rPr>
                <w:rFonts w:ascii="Times New Roman" w:hAnsi="Times New Roman" w:cs="Times New Roman"/>
              </w:rPr>
              <w:t xml:space="preserve">» от проекта </w:t>
            </w:r>
            <w:proofErr w:type="spellStart"/>
            <w:r w:rsidRPr="006E6D44">
              <w:rPr>
                <w:rFonts w:ascii="Times New Roman" w:hAnsi="Times New Roman" w:cs="Times New Roman"/>
                <w:lang w:val="en-US"/>
              </w:rPr>
              <w:t>smartolimp</w:t>
            </w:r>
            <w:proofErr w:type="spellEnd"/>
            <w:r w:rsidRPr="006E6D44">
              <w:rPr>
                <w:rFonts w:ascii="Times New Roman" w:hAnsi="Times New Roman" w:cs="Times New Roman"/>
              </w:rPr>
              <w:t>.</w:t>
            </w:r>
            <w:proofErr w:type="spellStart"/>
            <w:r w:rsidRPr="006E6D4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3</w:t>
            </w:r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Олимпиада «Время знаний» по предмету Астрономия.11класс»</w:t>
            </w:r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highlight w:val="yellow"/>
              </w:rPr>
            </w:pPr>
            <w:r w:rsidRPr="006E6D44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7</w:t>
            </w:r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 xml:space="preserve">«Круговорот знаний» от проекта </w:t>
            </w:r>
            <w:proofErr w:type="spellStart"/>
            <w:r w:rsidRPr="006E6D44">
              <w:rPr>
                <w:rFonts w:ascii="Times New Roman" w:hAnsi="Times New Roman" w:cs="Times New Roman"/>
              </w:rPr>
              <w:t>конкурс</w:t>
            </w:r>
            <w:proofErr w:type="gramStart"/>
            <w:r w:rsidRPr="006E6D44">
              <w:rPr>
                <w:rFonts w:ascii="Times New Roman" w:hAnsi="Times New Roman" w:cs="Times New Roman"/>
              </w:rPr>
              <w:t>.и</w:t>
            </w:r>
            <w:proofErr w:type="gramEnd"/>
            <w:r w:rsidRPr="006E6D44">
              <w:rPr>
                <w:rFonts w:ascii="Times New Roman" w:hAnsi="Times New Roman" w:cs="Times New Roman"/>
              </w:rPr>
              <w:t>нфо</w:t>
            </w:r>
            <w:proofErr w:type="spellEnd"/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Международная дистанционная</w:t>
            </w: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.Осенняя олимпиада «</w:t>
            </w:r>
            <w:proofErr w:type="spellStart"/>
            <w:r w:rsidRPr="006E6D44">
              <w:rPr>
                <w:rFonts w:ascii="Times New Roman" w:hAnsi="Times New Roman" w:cs="Times New Roman"/>
              </w:rPr>
              <w:t>Заврики</w:t>
            </w:r>
            <w:proofErr w:type="spellEnd"/>
            <w:r w:rsidRPr="006E6D44">
              <w:rPr>
                <w:rFonts w:ascii="Times New Roman" w:hAnsi="Times New Roman" w:cs="Times New Roman"/>
              </w:rPr>
              <w:t>» по математике. Парад талантов России Всероссийский конкурс «Все  о Космосе я знаю</w:t>
            </w:r>
            <w:proofErr w:type="gramStart"/>
            <w:r w:rsidRPr="006E6D44">
              <w:rPr>
                <w:rFonts w:ascii="Times New Roman" w:hAnsi="Times New Roman" w:cs="Times New Roman"/>
              </w:rPr>
              <w:t>»(</w:t>
            </w:r>
            <w:proofErr w:type="gramEnd"/>
            <w:r w:rsidRPr="006E6D44">
              <w:rPr>
                <w:rFonts w:ascii="Times New Roman" w:hAnsi="Times New Roman" w:cs="Times New Roman"/>
              </w:rPr>
              <w:t>конкурс кроссвордов)</w:t>
            </w:r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</w:t>
            </w:r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foxford.ru. Олимпиада по математике для 8 класса</w:t>
            </w:r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4</w:t>
            </w:r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olimpiadum.ru. Олимпиада по математике для 8 класса</w:t>
            </w:r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2</w:t>
            </w:r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Всероссийская образовательная акция «Урок Цифры» Облачные технологии</w:t>
            </w:r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3</w:t>
            </w:r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 xml:space="preserve"> Конкурс чтецов: «Тебе, мой край, сложил я песню ту…», в котором приняли участие ученики 5-11 классов </w:t>
            </w:r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10</w:t>
            </w:r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 xml:space="preserve">литературно-художественный конкурс «Честь и слава Солдату!» </w:t>
            </w:r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«Навыки 21 века», декабрь 2019г Олимпиада по английскому языку</w:t>
            </w:r>
            <w:proofErr w:type="gramStart"/>
            <w:r w:rsidRPr="006E6D44">
              <w:rPr>
                <w:rFonts w:ascii="Times New Roman" w:hAnsi="Times New Roman" w:cs="Times New Roman"/>
              </w:rPr>
              <w:t xml:space="preserve">.,  </w:t>
            </w:r>
            <w:proofErr w:type="gramEnd"/>
            <w:r w:rsidRPr="006E6D44">
              <w:rPr>
                <w:rFonts w:ascii="Times New Roman" w:hAnsi="Times New Roman" w:cs="Times New Roman"/>
              </w:rPr>
              <w:t>февраль 2020г.</w:t>
            </w:r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2</w:t>
            </w:r>
          </w:p>
        </w:tc>
      </w:tr>
      <w:tr w:rsidR="006E6D44" w:rsidTr="00425F0F">
        <w:tc>
          <w:tcPr>
            <w:tcW w:w="29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lastRenderedPageBreak/>
              <w:t>Олимпиада «Классный час» «Великая победа»</w:t>
            </w:r>
          </w:p>
        </w:tc>
        <w:tc>
          <w:tcPr>
            <w:tcW w:w="184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proofErr w:type="spellStart"/>
            <w:r w:rsidRPr="006E6D44">
              <w:rPr>
                <w:rFonts w:ascii="Times New Roman" w:hAnsi="Times New Roman" w:cs="Times New Roman"/>
              </w:rPr>
              <w:t>Междунар</w:t>
            </w:r>
            <w:proofErr w:type="spellEnd"/>
            <w:r w:rsidRPr="006E6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6D44" w:rsidRPr="006E6D44" w:rsidRDefault="006E6D44" w:rsidP="00425F0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6D44">
              <w:rPr>
                <w:rFonts w:ascii="Times New Roman" w:hAnsi="Times New Roman" w:cs="Times New Roman"/>
              </w:rPr>
              <w:t>3</w:t>
            </w:r>
          </w:p>
        </w:tc>
      </w:tr>
    </w:tbl>
    <w:p w:rsidR="006E6D44" w:rsidRDefault="006E6D44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0C7" w:rsidRPr="00D06A19" w:rsidRDefault="00DD30C7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06A19">
        <w:rPr>
          <w:rFonts w:ascii="Times New Roman" w:eastAsia="Calibri" w:hAnsi="Times New Roman" w:cs="Times New Roman"/>
          <w:sz w:val="28"/>
          <w:szCs w:val="28"/>
        </w:rPr>
        <w:t>За 2020 год материально-техническая база образовательного учреждения пополнилась:</w:t>
      </w: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A19">
        <w:rPr>
          <w:rFonts w:ascii="Times New Roman" w:eastAsia="Calibri" w:hAnsi="Times New Roman" w:cs="Times New Roman"/>
          <w:sz w:val="28"/>
          <w:szCs w:val="28"/>
        </w:rPr>
        <w:t>- учебное оборудование:</w:t>
      </w: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="006E6D44">
        <w:rPr>
          <w:rFonts w:ascii="Times New Roman" w:eastAsia="Calibri" w:hAnsi="Times New Roman" w:cs="Times New Roman"/>
          <w:sz w:val="28"/>
          <w:szCs w:val="28"/>
        </w:rPr>
        <w:t>Теллурий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в кабинет географии</w:t>
      </w:r>
      <w:proofErr w:type="gramStart"/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D06A19" w:rsidRPr="00D06A19" w:rsidRDefault="00C40838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 Набор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ГИА по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химии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(для учителя0 и реактивы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D06A19" w:rsidRDefault="00C40838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Набор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ГИА по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химии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учащихся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40838" w:rsidRPr="00D06A19" w:rsidRDefault="00C40838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Оборудование для кабинета по физике</w:t>
      </w:r>
    </w:p>
    <w:p w:rsid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на общую </w:t>
      </w:r>
      <w:r w:rsidRPr="00C40838">
        <w:rPr>
          <w:rFonts w:ascii="Times New Roman" w:eastAsia="Calibri" w:hAnsi="Times New Roman" w:cs="Times New Roman"/>
          <w:sz w:val="28"/>
          <w:szCs w:val="28"/>
        </w:rPr>
        <w:t xml:space="preserve">сумму </w:t>
      </w:r>
      <w:r w:rsidR="00C40838">
        <w:rPr>
          <w:rFonts w:ascii="Times New Roman" w:eastAsia="Calibri" w:hAnsi="Times New Roman" w:cs="Times New Roman"/>
          <w:b/>
          <w:sz w:val="28"/>
          <w:szCs w:val="28"/>
        </w:rPr>
        <w:t>95848,22</w:t>
      </w:r>
      <w:r w:rsidRPr="00C40838">
        <w:rPr>
          <w:rFonts w:ascii="Times New Roman" w:eastAsia="Calibri" w:hAnsi="Times New Roman" w:cs="Times New Roman"/>
          <w:b/>
          <w:sz w:val="28"/>
          <w:szCs w:val="28"/>
        </w:rPr>
        <w:t xml:space="preserve"> рубл</w:t>
      </w:r>
      <w:r w:rsidR="00C40838">
        <w:rPr>
          <w:rFonts w:ascii="Times New Roman" w:eastAsia="Calibri" w:hAnsi="Times New Roman" w:cs="Times New Roman"/>
          <w:b/>
          <w:sz w:val="28"/>
          <w:szCs w:val="28"/>
        </w:rPr>
        <w:t>ей</w:t>
      </w:r>
      <w:r w:rsidRPr="00C4083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40838" w:rsidRPr="00C40838" w:rsidRDefault="00C40838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38">
        <w:rPr>
          <w:rFonts w:ascii="Times New Roman" w:eastAsia="Calibri" w:hAnsi="Times New Roman" w:cs="Times New Roman"/>
          <w:sz w:val="28"/>
          <w:szCs w:val="28"/>
        </w:rPr>
        <w:t>Стол демонстрационный 2-х секционный для кабинета физики- 1</w:t>
      </w:r>
    </w:p>
    <w:p w:rsidR="00C40838" w:rsidRPr="00C40838" w:rsidRDefault="00C40838" w:rsidP="00C40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38">
        <w:rPr>
          <w:rFonts w:ascii="Times New Roman" w:eastAsia="Calibri" w:hAnsi="Times New Roman" w:cs="Times New Roman"/>
          <w:sz w:val="28"/>
          <w:szCs w:val="28"/>
        </w:rPr>
        <w:t xml:space="preserve">Стол демонстрационный 2-х секционный для кабинета </w:t>
      </w:r>
      <w:r>
        <w:rPr>
          <w:rFonts w:ascii="Times New Roman" w:eastAsia="Calibri" w:hAnsi="Times New Roman" w:cs="Times New Roman"/>
          <w:sz w:val="28"/>
          <w:szCs w:val="28"/>
        </w:rPr>
        <w:t>химии</w:t>
      </w:r>
      <w:r w:rsidRPr="00C40838">
        <w:rPr>
          <w:rFonts w:ascii="Times New Roman" w:eastAsia="Calibri" w:hAnsi="Times New Roman" w:cs="Times New Roman"/>
          <w:sz w:val="28"/>
          <w:szCs w:val="28"/>
        </w:rPr>
        <w:t>- 1</w:t>
      </w:r>
    </w:p>
    <w:p w:rsidR="00C40838" w:rsidRDefault="00C40838" w:rsidP="00D06A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на общую </w:t>
      </w:r>
      <w:r w:rsidRPr="00C40838">
        <w:rPr>
          <w:rFonts w:ascii="Times New Roman" w:eastAsia="Calibri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Calibri" w:hAnsi="Times New Roman" w:cs="Times New Roman"/>
          <w:b/>
          <w:sz w:val="28"/>
          <w:szCs w:val="28"/>
        </w:rPr>
        <w:t>46 349,01</w:t>
      </w:r>
      <w:r w:rsidRPr="00C40838">
        <w:rPr>
          <w:rFonts w:ascii="Times New Roman" w:eastAsia="Calibri" w:hAnsi="Times New Roman" w:cs="Times New Roman"/>
          <w:b/>
          <w:sz w:val="28"/>
          <w:szCs w:val="28"/>
        </w:rPr>
        <w:t xml:space="preserve"> рубл</w:t>
      </w:r>
      <w:r>
        <w:rPr>
          <w:rFonts w:ascii="Times New Roman" w:eastAsia="Calibri" w:hAnsi="Times New Roman" w:cs="Times New Roman"/>
          <w:b/>
          <w:sz w:val="28"/>
          <w:szCs w:val="28"/>
        </w:rPr>
        <w:t>ей</w:t>
      </w:r>
    </w:p>
    <w:p w:rsidR="00C40838" w:rsidRDefault="00C40838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38">
        <w:rPr>
          <w:rFonts w:ascii="Times New Roman" w:eastAsia="Calibri" w:hAnsi="Times New Roman" w:cs="Times New Roman"/>
          <w:sz w:val="28"/>
          <w:szCs w:val="28"/>
        </w:rPr>
        <w:t xml:space="preserve">ОГЭ – </w:t>
      </w:r>
      <w:r>
        <w:rPr>
          <w:rFonts w:ascii="Times New Roman" w:eastAsia="Calibri" w:hAnsi="Times New Roman" w:cs="Times New Roman"/>
          <w:sz w:val="28"/>
          <w:szCs w:val="28"/>
        </w:rPr>
        <w:t>лаборатория физики</w:t>
      </w:r>
      <w:r w:rsidRPr="00C40838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0838" w:rsidRDefault="00C40838" w:rsidP="00C408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на общую </w:t>
      </w:r>
      <w:r w:rsidRPr="00C40838">
        <w:rPr>
          <w:rFonts w:ascii="Times New Roman" w:eastAsia="Calibri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Calibri" w:hAnsi="Times New Roman" w:cs="Times New Roman"/>
          <w:b/>
          <w:sz w:val="28"/>
          <w:szCs w:val="28"/>
        </w:rPr>
        <w:t>66 566,56</w:t>
      </w:r>
      <w:r w:rsidRPr="00C40838">
        <w:rPr>
          <w:rFonts w:ascii="Times New Roman" w:eastAsia="Calibri" w:hAnsi="Times New Roman" w:cs="Times New Roman"/>
          <w:b/>
          <w:sz w:val="28"/>
          <w:szCs w:val="28"/>
        </w:rPr>
        <w:t xml:space="preserve"> рубл</w:t>
      </w:r>
      <w:r>
        <w:rPr>
          <w:rFonts w:ascii="Times New Roman" w:eastAsia="Calibri" w:hAnsi="Times New Roman" w:cs="Times New Roman"/>
          <w:b/>
          <w:sz w:val="28"/>
          <w:szCs w:val="28"/>
        </w:rPr>
        <w:t>ей</w:t>
      </w:r>
    </w:p>
    <w:p w:rsidR="00341373" w:rsidRPr="00341373" w:rsidRDefault="00341373" w:rsidP="00C408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1373">
        <w:rPr>
          <w:rFonts w:ascii="Times New Roman" w:eastAsia="Calibri" w:hAnsi="Times New Roman" w:cs="Times New Roman"/>
          <w:sz w:val="28"/>
          <w:szCs w:val="28"/>
        </w:rPr>
        <w:t xml:space="preserve">Проектор </w:t>
      </w:r>
      <w:proofErr w:type="spellStart"/>
      <w:r w:rsidRPr="00341373">
        <w:rPr>
          <w:rFonts w:ascii="Times New Roman" w:eastAsia="Calibri" w:hAnsi="Times New Roman" w:cs="Times New Roman"/>
          <w:sz w:val="28"/>
          <w:szCs w:val="28"/>
          <w:lang w:val="en-US"/>
        </w:rPr>
        <w:t>BenQ</w:t>
      </w:r>
      <w:proofErr w:type="spellEnd"/>
      <w:r w:rsidRPr="003413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3413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50 449 рублей</w:t>
      </w:r>
    </w:p>
    <w:p w:rsidR="00C40838" w:rsidRPr="00C40838" w:rsidRDefault="00C40838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          В связи  с новой </w:t>
      </w:r>
      <w:proofErr w:type="spellStart"/>
      <w:r w:rsidRPr="00D06A1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инфекцией, в целях обеспечения безопасности обучающихся и сотрудников в 2020 году приобретено медицинское оборудование:</w:t>
      </w: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A19">
        <w:rPr>
          <w:rFonts w:ascii="Times New Roman" w:eastAsia="Calibri" w:hAnsi="Times New Roman" w:cs="Times New Roman"/>
          <w:sz w:val="28"/>
          <w:szCs w:val="28"/>
        </w:rPr>
        <w:t>- облучатель-</w:t>
      </w:r>
      <w:proofErr w:type="spellStart"/>
      <w:r w:rsidRPr="00D06A19">
        <w:rPr>
          <w:rFonts w:ascii="Times New Roman" w:eastAsia="Calibri" w:hAnsi="Times New Roman" w:cs="Times New Roman"/>
          <w:sz w:val="28"/>
          <w:szCs w:val="28"/>
        </w:rPr>
        <w:t>рециркулятор</w:t>
      </w:r>
      <w:proofErr w:type="spellEnd"/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E6D44">
        <w:rPr>
          <w:rFonts w:ascii="Times New Roman" w:eastAsia="Calibri" w:hAnsi="Times New Roman" w:cs="Times New Roman"/>
          <w:sz w:val="28"/>
          <w:szCs w:val="28"/>
        </w:rPr>
        <w:t>9</w:t>
      </w:r>
      <w:r w:rsidRPr="00D06A19">
        <w:rPr>
          <w:rFonts w:ascii="Times New Roman" w:eastAsia="Calibri" w:hAnsi="Times New Roman" w:cs="Times New Roman"/>
          <w:sz w:val="28"/>
          <w:szCs w:val="28"/>
        </w:rPr>
        <w:t xml:space="preserve"> шт.);</w:t>
      </w: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A19">
        <w:rPr>
          <w:rFonts w:ascii="Times New Roman" w:eastAsia="Calibri" w:hAnsi="Times New Roman" w:cs="Times New Roman"/>
          <w:sz w:val="28"/>
          <w:szCs w:val="28"/>
        </w:rPr>
        <w:t>-термометр инфракрасный</w:t>
      </w:r>
      <w:r w:rsidR="006E6D44">
        <w:rPr>
          <w:rFonts w:ascii="Times New Roman" w:eastAsia="Calibri" w:hAnsi="Times New Roman" w:cs="Times New Roman"/>
          <w:sz w:val="28"/>
          <w:szCs w:val="28"/>
        </w:rPr>
        <w:t>-3 шт.</w:t>
      </w: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A19">
        <w:rPr>
          <w:rFonts w:ascii="Times New Roman" w:eastAsia="Calibri" w:hAnsi="Times New Roman" w:cs="Times New Roman"/>
          <w:b/>
          <w:sz w:val="28"/>
          <w:szCs w:val="28"/>
        </w:rPr>
        <w:t xml:space="preserve">на общую сумму </w:t>
      </w:r>
      <w:r w:rsidR="00C40838">
        <w:rPr>
          <w:rFonts w:ascii="Times New Roman" w:eastAsia="Calibri" w:hAnsi="Times New Roman" w:cs="Times New Roman"/>
          <w:b/>
          <w:sz w:val="28"/>
          <w:szCs w:val="28"/>
        </w:rPr>
        <w:t>149 000</w:t>
      </w:r>
      <w:r w:rsidRPr="00C40838">
        <w:rPr>
          <w:rFonts w:ascii="Times New Roman" w:eastAsia="Calibri" w:hAnsi="Times New Roman" w:cs="Times New Roman"/>
          <w:b/>
          <w:sz w:val="28"/>
          <w:szCs w:val="28"/>
        </w:rPr>
        <w:t>рублей</w:t>
      </w:r>
      <w:r w:rsidRPr="003413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6A19" w:rsidRPr="00D06A19" w:rsidRDefault="00DA6322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6E6D44">
        <w:rPr>
          <w:rFonts w:ascii="Times New Roman" w:eastAsia="Calibri" w:hAnsi="Times New Roman" w:cs="Times New Roman"/>
          <w:sz w:val="28"/>
          <w:szCs w:val="28"/>
        </w:rPr>
        <w:t>Имеюще</w:t>
      </w:r>
      <w:r w:rsidR="00341373">
        <w:rPr>
          <w:rFonts w:ascii="Times New Roman" w:eastAsia="Calibri" w:hAnsi="Times New Roman" w:cs="Times New Roman"/>
          <w:sz w:val="28"/>
          <w:szCs w:val="28"/>
        </w:rPr>
        <w:t>е</w:t>
      </w:r>
      <w:r w:rsidR="006E6D44">
        <w:rPr>
          <w:rFonts w:ascii="Times New Roman" w:eastAsia="Calibri" w:hAnsi="Times New Roman" w:cs="Times New Roman"/>
          <w:sz w:val="28"/>
          <w:szCs w:val="28"/>
        </w:rPr>
        <w:t>ся учебное оборудование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D44">
        <w:rPr>
          <w:rFonts w:ascii="Times New Roman" w:eastAsia="Calibri" w:hAnsi="Times New Roman" w:cs="Times New Roman"/>
          <w:sz w:val="28"/>
          <w:szCs w:val="28"/>
        </w:rPr>
        <w:t xml:space="preserve">имеет высокий процесс износа и не 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обеспечивает возможность функционирования в соответствии с  требованиями ФГОС ООО информационно-образовательной среды образовательного учреждения; реализации в полном объеме основных образовательных программ основного общего образования, организации проектной деятельности, моделирования и технического творчества обучающихся; создания и использования информации. </w:t>
      </w:r>
    </w:p>
    <w:p w:rsidR="00D06A19" w:rsidRPr="00D06A19" w:rsidRDefault="00DA6322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Информационное сопровождение образовательного процесса включает в себя непрерывный процесс создания условий развития личности, направленный на формирование системы научных и практических знаний и умений, ценностных ориентаций поведения и деятельности, позволяющей человеку активно функционировать в современном информационном обществе. </w:t>
      </w:r>
      <w:r w:rsidR="006E6D44">
        <w:rPr>
          <w:rFonts w:ascii="Times New Roman" w:eastAsia="Calibri" w:hAnsi="Times New Roman" w:cs="Times New Roman"/>
          <w:sz w:val="28"/>
          <w:szCs w:val="28"/>
        </w:rPr>
        <w:t>Отсутствие современного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компьютерного оборудования </w:t>
      </w:r>
      <w:r w:rsidR="0053640B">
        <w:rPr>
          <w:rFonts w:ascii="Times New Roman" w:eastAsia="Calibri" w:hAnsi="Times New Roman" w:cs="Times New Roman"/>
          <w:sz w:val="28"/>
          <w:szCs w:val="28"/>
        </w:rPr>
        <w:t>не способствует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повышени</w:t>
      </w:r>
      <w:r w:rsidR="0053640B">
        <w:rPr>
          <w:rFonts w:ascii="Times New Roman" w:eastAsia="Calibri" w:hAnsi="Times New Roman" w:cs="Times New Roman"/>
          <w:sz w:val="28"/>
          <w:szCs w:val="28"/>
        </w:rPr>
        <w:t>ю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качества образования по предметам</w:t>
      </w:r>
    </w:p>
    <w:p w:rsidR="00D06A19" w:rsidRPr="00D06A19" w:rsidRDefault="00DA6322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Информационно - методическое сопровождение педагогов осуществляется через мероприятия, организованные методической службой учреждения (методические недели, консультирование, семинары, практикумы, мастер-классы, научно-практические конференции, </w:t>
      </w:r>
      <w:proofErr w:type="spellStart"/>
      <w:r w:rsidR="00D06A19" w:rsidRPr="00D06A19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="00D06A19" w:rsidRPr="00D06A1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06A19" w:rsidRPr="00D06A19" w:rsidRDefault="00DA6322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341373">
        <w:rPr>
          <w:rFonts w:ascii="Times New Roman" w:eastAsia="Calibri" w:hAnsi="Times New Roman" w:cs="Times New Roman"/>
          <w:sz w:val="28"/>
          <w:szCs w:val="28"/>
        </w:rPr>
        <w:t>Но</w:t>
      </w:r>
      <w:proofErr w:type="gramEnd"/>
      <w:r w:rsidR="00341373">
        <w:rPr>
          <w:rFonts w:ascii="Times New Roman" w:eastAsia="Calibri" w:hAnsi="Times New Roman" w:cs="Times New Roman"/>
          <w:sz w:val="28"/>
          <w:szCs w:val="28"/>
        </w:rPr>
        <w:t xml:space="preserve"> несмотря на устаревшее оборудование 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341373">
        <w:rPr>
          <w:rFonts w:ascii="Times New Roman" w:eastAsia="Calibri" w:hAnsi="Times New Roman" w:cs="Times New Roman"/>
          <w:sz w:val="28"/>
          <w:szCs w:val="28"/>
        </w:rPr>
        <w:t>е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373">
        <w:rPr>
          <w:rFonts w:ascii="Times New Roman" w:eastAsia="Calibri" w:hAnsi="Times New Roman" w:cs="Times New Roman"/>
          <w:sz w:val="28"/>
          <w:szCs w:val="28"/>
        </w:rPr>
        <w:t xml:space="preserve">старается 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40B">
        <w:rPr>
          <w:rFonts w:ascii="Times New Roman" w:eastAsia="Calibri" w:hAnsi="Times New Roman" w:cs="Times New Roman"/>
          <w:sz w:val="28"/>
          <w:szCs w:val="28"/>
        </w:rPr>
        <w:t xml:space="preserve">в полном объеме 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>реализовывать дистанционное повышение квалификации педагогов, организацию участия обучающихся в дистанционных олимпиадах, конкурсах, телекоммуникационных проектах.</w:t>
      </w: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D06A19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D06A19">
        <w:rPr>
          <w:rFonts w:ascii="Times New Roman" w:eastAsia="Calibri" w:hAnsi="Times New Roman" w:cs="Times New Roman"/>
          <w:b/>
          <w:bCs/>
          <w:sz w:val="28"/>
          <w:szCs w:val="28"/>
        </w:rPr>
        <w:t>Обеспеченность учебно-методической и художественной литературой</w:t>
      </w:r>
      <w:r w:rsidRPr="00D06A1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</w:p>
    <w:p w:rsidR="00D06A19" w:rsidRPr="00D06A19" w:rsidRDefault="00DA6322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="00D06A19" w:rsidRPr="00D06A19">
        <w:rPr>
          <w:rFonts w:ascii="Times New Roman" w:eastAsia="Calibri" w:hAnsi="Times New Roman" w:cs="Times New Roman"/>
          <w:bCs/>
          <w:iCs/>
          <w:sz w:val="28"/>
          <w:szCs w:val="28"/>
        </w:rPr>
        <w:t>Фонд библиотечно-информационных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ресурсов школы представлен учебными, художественными, справочными, педагогическими и научно-популярными изданиями на традиционных и нетрадиционных носителях информации. Учебники и учебные пособия соответствуют Федеральному перечню учебников, рекомендуемых (допущенных) к использованию в образовательном процессе в образовательных учреждениях, реализующих образовательные программы начального общего, основного общего, среднего общего образования.  Годы выпуска учебной литературы соответствуют лицензионным требованиям (основная литература (базовая часть) - срок выпуска не позднее 5 лет, остальная – не позднее 10 лет). Обеспеченность учебниками </w:t>
      </w:r>
      <w:proofErr w:type="gramStart"/>
      <w:r w:rsidR="00D06A19" w:rsidRPr="00D06A19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составляет - 100%.</w:t>
      </w:r>
    </w:p>
    <w:p w:rsidR="00D06A19" w:rsidRPr="00D06A19" w:rsidRDefault="00DA6322" w:rsidP="00D06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06A19" w:rsidRPr="00D06A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библиотека обслуживает всех членов школьного сообщества: учащихся, учителей, родителей, выпускников.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Читальный зал </w:t>
      </w:r>
      <w:r w:rsidR="0053640B">
        <w:rPr>
          <w:rFonts w:ascii="Times New Roman" w:eastAsia="Calibri" w:hAnsi="Times New Roman" w:cs="Times New Roman"/>
          <w:sz w:val="28"/>
          <w:szCs w:val="28"/>
        </w:rPr>
        <w:t>отсутствует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>. Рабочее место библиотекаря оснащено компьютером, имеющим доступ к сети Интернет, многофункциональным устройством, что позволяет искать информацию по базам данных в Интернете, работать с нетрадиционными носителями информации (CD, DVD и пр.).</w:t>
      </w:r>
    </w:p>
    <w:p w:rsidR="00D06A19" w:rsidRDefault="00DA6322" w:rsidP="007D50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D5043">
        <w:rPr>
          <w:rFonts w:ascii="Times New Roman" w:eastAsia="Calibri" w:hAnsi="Times New Roman" w:cs="Times New Roman"/>
          <w:sz w:val="28"/>
          <w:szCs w:val="28"/>
        </w:rPr>
        <w:t>Библиотечный фонд составляет:</w:t>
      </w:r>
    </w:p>
    <w:p w:rsidR="00341373" w:rsidRPr="00341373" w:rsidRDefault="007D5043" w:rsidP="003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Учебники –</w:t>
      </w:r>
      <w:r w:rsidR="00341373" w:rsidRPr="0034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919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экз.</w:t>
      </w:r>
    </w:p>
    <w:p w:rsidR="007D5043" w:rsidRPr="00341373" w:rsidRDefault="007D5043" w:rsidP="007D50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37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и методическая литература</w:t>
      </w:r>
      <w:r w:rsidRPr="0034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6009 экз.</w:t>
      </w:r>
    </w:p>
    <w:p w:rsidR="00341373" w:rsidRPr="00341373" w:rsidRDefault="007D5043" w:rsidP="003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Медиатека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-168 экз.</w:t>
      </w:r>
    </w:p>
    <w:p w:rsidR="00341373" w:rsidRPr="00341373" w:rsidRDefault="00341373" w:rsidP="003413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учебников на 01. 09. 2015 года – 2894 учебника.</w:t>
      </w:r>
    </w:p>
    <w:p w:rsidR="00D06A19" w:rsidRPr="00D06A19" w:rsidRDefault="00D06A19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A19">
        <w:rPr>
          <w:rFonts w:ascii="Times New Roman" w:eastAsia="Calibri" w:hAnsi="Times New Roman" w:cs="Times New Roman"/>
          <w:sz w:val="28"/>
          <w:szCs w:val="28"/>
        </w:rPr>
        <w:t>В 2020 году  художественная литература не пр</w:t>
      </w:r>
      <w:r w:rsidR="00DA6322">
        <w:rPr>
          <w:rFonts w:ascii="Times New Roman" w:eastAsia="Calibri" w:hAnsi="Times New Roman" w:cs="Times New Roman"/>
          <w:sz w:val="28"/>
          <w:szCs w:val="28"/>
        </w:rPr>
        <w:t>и</w:t>
      </w:r>
      <w:r w:rsidRPr="00D06A19">
        <w:rPr>
          <w:rFonts w:ascii="Times New Roman" w:eastAsia="Calibri" w:hAnsi="Times New Roman" w:cs="Times New Roman"/>
          <w:sz w:val="28"/>
          <w:szCs w:val="28"/>
        </w:rPr>
        <w:t>обреталась.</w:t>
      </w:r>
    </w:p>
    <w:p w:rsidR="00D06A19" w:rsidRDefault="00DA6322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>Вывод:</w:t>
      </w:r>
      <w:r w:rsidRPr="00DA6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>Таким образом, можно отметить, что материально-техническая база школы</w:t>
      </w:r>
      <w:r w:rsidR="0053640B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соответствует</w:t>
      </w:r>
      <w:r w:rsidR="0053640B">
        <w:rPr>
          <w:rFonts w:ascii="Times New Roman" w:eastAsia="Calibri" w:hAnsi="Times New Roman" w:cs="Times New Roman"/>
          <w:sz w:val="28"/>
          <w:szCs w:val="28"/>
        </w:rPr>
        <w:t xml:space="preserve"> в полном объеме 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современным требованиям к организации учебно-воспитательного процесса, </w:t>
      </w:r>
      <w:r w:rsidR="0053640B">
        <w:rPr>
          <w:rFonts w:ascii="Times New Roman" w:eastAsia="Calibri" w:hAnsi="Times New Roman" w:cs="Times New Roman"/>
          <w:sz w:val="28"/>
          <w:szCs w:val="28"/>
        </w:rPr>
        <w:t>н</w:t>
      </w:r>
      <w:r w:rsidR="002343E1">
        <w:rPr>
          <w:rFonts w:ascii="Times New Roman" w:eastAsia="Calibri" w:hAnsi="Times New Roman" w:cs="Times New Roman"/>
          <w:sz w:val="28"/>
          <w:szCs w:val="28"/>
        </w:rPr>
        <w:t>о</w:t>
      </w:r>
      <w:r w:rsidR="005364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3E1">
        <w:rPr>
          <w:rFonts w:ascii="Times New Roman" w:eastAsia="Calibri" w:hAnsi="Times New Roman" w:cs="Times New Roman"/>
          <w:sz w:val="28"/>
          <w:szCs w:val="28"/>
        </w:rPr>
        <w:t xml:space="preserve">коллектив школы старается 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>созда</w:t>
      </w:r>
      <w:r w:rsidR="002343E1">
        <w:rPr>
          <w:rFonts w:ascii="Times New Roman" w:eastAsia="Calibri" w:hAnsi="Times New Roman" w:cs="Times New Roman"/>
          <w:sz w:val="28"/>
          <w:szCs w:val="28"/>
        </w:rPr>
        <w:t>вать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безопасные и комфортные условия для учащихся, </w:t>
      </w:r>
      <w:r w:rsidR="005364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3E1">
        <w:rPr>
          <w:rFonts w:ascii="Times New Roman" w:eastAsia="Calibri" w:hAnsi="Times New Roman" w:cs="Times New Roman"/>
          <w:sz w:val="28"/>
          <w:szCs w:val="28"/>
        </w:rPr>
        <w:t>и повыша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>т</w:t>
      </w:r>
      <w:r w:rsidR="002343E1">
        <w:rPr>
          <w:rFonts w:ascii="Times New Roman" w:eastAsia="Calibri" w:hAnsi="Times New Roman" w:cs="Times New Roman"/>
          <w:sz w:val="28"/>
          <w:szCs w:val="28"/>
        </w:rPr>
        <w:t>ь</w:t>
      </w:r>
      <w:r w:rsidR="00D06A19" w:rsidRPr="00D06A19">
        <w:rPr>
          <w:rFonts w:ascii="Times New Roman" w:eastAsia="Calibri" w:hAnsi="Times New Roman" w:cs="Times New Roman"/>
          <w:sz w:val="28"/>
          <w:szCs w:val="28"/>
        </w:rPr>
        <w:t xml:space="preserve"> эффективность</w:t>
      </w:r>
      <w:r w:rsidR="0053640B">
        <w:rPr>
          <w:rFonts w:ascii="Times New Roman" w:eastAsia="Calibri" w:hAnsi="Times New Roman" w:cs="Times New Roman"/>
          <w:sz w:val="28"/>
          <w:szCs w:val="28"/>
        </w:rPr>
        <w:t xml:space="preserve"> обучения в полном объеме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6265" w:rsidRPr="00D06A19" w:rsidRDefault="003E6265" w:rsidP="00D06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 </w:t>
      </w:r>
      <w:r w:rsidRPr="003E6265">
        <w:rPr>
          <w:rFonts w:ascii="Times New Roman" w:eastAsia="Calibri" w:hAnsi="Times New Roman" w:cs="Times New Roman"/>
          <w:sz w:val="28"/>
          <w:szCs w:val="28"/>
        </w:rPr>
        <w:t xml:space="preserve">Учреждение имеет развитые партнерские связи с различными образовательными учреждениями, органами местной власти, организациями, с которыми реализует различные совместные программы и мероприятия, направленные на совершенствование социокультурной среды, повышение эффективности образовательной деятельности, поддержку социально – полезной активности школьников. МБОУ СОШ </w:t>
      </w:r>
      <w:r w:rsidR="0053640B">
        <w:rPr>
          <w:rFonts w:ascii="Times New Roman" w:eastAsia="Calibri" w:hAnsi="Times New Roman" w:cs="Times New Roman"/>
          <w:sz w:val="28"/>
          <w:szCs w:val="28"/>
        </w:rPr>
        <w:t>с. Сусанино</w:t>
      </w:r>
      <w:r w:rsidRPr="003E6265">
        <w:rPr>
          <w:rFonts w:ascii="Times New Roman" w:eastAsia="Calibri" w:hAnsi="Times New Roman" w:cs="Times New Roman"/>
          <w:sz w:val="28"/>
          <w:szCs w:val="28"/>
        </w:rPr>
        <w:t xml:space="preserve"> сотрудничает со следующими учреждениями и организациями: </w:t>
      </w:r>
      <w:r w:rsidRPr="002343E1">
        <w:rPr>
          <w:rFonts w:ascii="Times New Roman" w:eastAsia="Calibri" w:hAnsi="Times New Roman" w:cs="Times New Roman"/>
          <w:sz w:val="28"/>
          <w:szCs w:val="28"/>
        </w:rPr>
        <w:t>МБОУ СОШ п.</w:t>
      </w:r>
      <w:r w:rsidR="00955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343E1">
        <w:rPr>
          <w:rFonts w:ascii="Times New Roman" w:eastAsia="Calibri" w:hAnsi="Times New Roman" w:cs="Times New Roman"/>
          <w:sz w:val="28"/>
          <w:szCs w:val="28"/>
        </w:rPr>
        <w:t>Быстринск</w:t>
      </w:r>
      <w:proofErr w:type="spellEnd"/>
      <w:r w:rsidR="002343E1">
        <w:rPr>
          <w:rFonts w:ascii="Times New Roman" w:eastAsia="Calibri" w:hAnsi="Times New Roman" w:cs="Times New Roman"/>
          <w:sz w:val="28"/>
          <w:szCs w:val="28"/>
        </w:rPr>
        <w:t xml:space="preserve">, «точка Роста» на базе МБОУ СОШ с. </w:t>
      </w:r>
      <w:proofErr w:type="spellStart"/>
      <w:r w:rsidR="002343E1">
        <w:rPr>
          <w:rFonts w:ascii="Times New Roman" w:eastAsia="Calibri" w:hAnsi="Times New Roman" w:cs="Times New Roman"/>
          <w:sz w:val="28"/>
          <w:szCs w:val="28"/>
        </w:rPr>
        <w:t>Богородское</w:t>
      </w:r>
      <w:proofErr w:type="spellEnd"/>
      <w:r w:rsidR="002343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343E1">
        <w:rPr>
          <w:rFonts w:ascii="Times New Roman" w:eastAsia="Calibri" w:hAnsi="Times New Roman" w:cs="Times New Roman"/>
          <w:sz w:val="28"/>
          <w:szCs w:val="28"/>
        </w:rPr>
        <w:t xml:space="preserve"> учреждением культуры </w:t>
      </w:r>
      <w:proofErr w:type="spellStart"/>
      <w:r w:rsidRPr="002343E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2343E1">
        <w:rPr>
          <w:rFonts w:ascii="Times New Roman" w:eastAsia="Calibri" w:hAnsi="Times New Roman" w:cs="Times New Roman"/>
          <w:sz w:val="28"/>
          <w:szCs w:val="28"/>
        </w:rPr>
        <w:t>.</w:t>
      </w:r>
      <w:r w:rsidR="002343E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2343E1">
        <w:rPr>
          <w:rFonts w:ascii="Times New Roman" w:eastAsia="Calibri" w:hAnsi="Times New Roman" w:cs="Times New Roman"/>
          <w:sz w:val="28"/>
          <w:szCs w:val="28"/>
        </w:rPr>
        <w:t>усанино</w:t>
      </w:r>
      <w:proofErr w:type="spellEnd"/>
      <w:r w:rsidR="002343E1">
        <w:rPr>
          <w:rFonts w:ascii="Times New Roman" w:eastAsia="Calibri" w:hAnsi="Times New Roman" w:cs="Times New Roman"/>
          <w:sz w:val="28"/>
          <w:szCs w:val="28"/>
        </w:rPr>
        <w:t xml:space="preserve"> и с. Анненские Минеральные воды,</w:t>
      </w:r>
      <w:r w:rsidRPr="002343E1">
        <w:rPr>
          <w:rFonts w:ascii="Times New Roman" w:eastAsia="Calibri" w:hAnsi="Times New Roman" w:cs="Times New Roman"/>
          <w:sz w:val="28"/>
          <w:szCs w:val="28"/>
        </w:rPr>
        <w:t>, МДОУ №</w:t>
      </w:r>
      <w:r w:rsidR="002343E1">
        <w:rPr>
          <w:rFonts w:ascii="Times New Roman" w:eastAsia="Calibri" w:hAnsi="Times New Roman" w:cs="Times New Roman"/>
          <w:sz w:val="28"/>
          <w:szCs w:val="28"/>
        </w:rPr>
        <w:t>11</w:t>
      </w:r>
      <w:r w:rsidRPr="002343E1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="00955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3E1">
        <w:rPr>
          <w:rFonts w:ascii="Times New Roman" w:eastAsia="Calibri" w:hAnsi="Times New Roman" w:cs="Times New Roman"/>
          <w:sz w:val="28"/>
          <w:szCs w:val="28"/>
        </w:rPr>
        <w:t>Сусанино</w:t>
      </w:r>
      <w:r w:rsidRPr="002343E1">
        <w:rPr>
          <w:rFonts w:ascii="Times New Roman" w:eastAsia="Calibri" w:hAnsi="Times New Roman" w:cs="Times New Roman"/>
          <w:sz w:val="28"/>
          <w:szCs w:val="28"/>
        </w:rPr>
        <w:t>,</w:t>
      </w:r>
      <w:r w:rsidRPr="003E6265">
        <w:rPr>
          <w:rFonts w:ascii="Times New Roman" w:eastAsia="Calibri" w:hAnsi="Times New Roman" w:cs="Times New Roman"/>
          <w:sz w:val="28"/>
          <w:szCs w:val="28"/>
        </w:rPr>
        <w:t xml:space="preserve"> сельской библиотекой, детской поликлиникой, учреждением дополнительного образования, центром занятости населения,  ПДН </w:t>
      </w:r>
      <w:proofErr w:type="spellStart"/>
      <w:r w:rsidRPr="003E6265">
        <w:rPr>
          <w:rFonts w:ascii="Times New Roman" w:eastAsia="Calibri" w:hAnsi="Times New Roman" w:cs="Times New Roman"/>
          <w:sz w:val="28"/>
          <w:szCs w:val="28"/>
        </w:rPr>
        <w:t>Ульчского</w:t>
      </w:r>
      <w:proofErr w:type="spellEnd"/>
      <w:r w:rsidRPr="003E6265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AB0E1B" w:rsidRPr="00425357" w:rsidRDefault="009D6321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E6265">
        <w:rPr>
          <w:rFonts w:ascii="Times New Roman" w:hAnsi="Times New Roman" w:cs="Times New Roman"/>
          <w:sz w:val="28"/>
          <w:szCs w:val="28"/>
        </w:rPr>
        <w:t>5</w:t>
      </w:r>
      <w:r w:rsidRPr="00425357">
        <w:rPr>
          <w:rFonts w:ascii="Times New Roman" w:hAnsi="Times New Roman" w:cs="Times New Roman"/>
          <w:sz w:val="28"/>
          <w:szCs w:val="28"/>
        </w:rPr>
        <w:t xml:space="preserve">. Риски деятельности МБОУ СОШ </w:t>
      </w:r>
      <w:r w:rsidR="00955E64" w:rsidRPr="00425357">
        <w:rPr>
          <w:rFonts w:ascii="Times New Roman" w:hAnsi="Times New Roman" w:cs="Times New Roman"/>
          <w:sz w:val="28"/>
          <w:szCs w:val="28"/>
        </w:rPr>
        <w:t>с. Сусанино</w:t>
      </w:r>
    </w:p>
    <w:p w:rsidR="00EB0668" w:rsidRPr="00425357" w:rsidRDefault="00AB0E1B" w:rsidP="00EB0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5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25357">
        <w:rPr>
          <w:rFonts w:ascii="Times New Roman" w:hAnsi="Times New Roman" w:cs="Times New Roman"/>
          <w:sz w:val="28"/>
          <w:szCs w:val="28"/>
        </w:rPr>
        <w:t xml:space="preserve"> </w:t>
      </w:r>
      <w:r w:rsidR="00EB0668" w:rsidRPr="00425357">
        <w:rPr>
          <w:rFonts w:ascii="Times New Roman" w:hAnsi="Times New Roman" w:cs="Times New Roman"/>
          <w:sz w:val="28"/>
          <w:szCs w:val="28"/>
        </w:rPr>
        <w:t>Изношенность или недостаток оборудования.</w:t>
      </w:r>
    </w:p>
    <w:p w:rsidR="00C77B78" w:rsidRPr="00425357" w:rsidRDefault="00EB0668" w:rsidP="00EB06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57">
        <w:rPr>
          <w:rFonts w:ascii="Times New Roman" w:hAnsi="Times New Roman" w:cs="Times New Roman"/>
          <w:sz w:val="28"/>
          <w:szCs w:val="28"/>
        </w:rPr>
        <w:t xml:space="preserve">                Отсутствие финансирования</w:t>
      </w:r>
      <w:r w:rsidR="00AB0E1B" w:rsidRPr="00425357">
        <w:rPr>
          <w:rFonts w:ascii="Times New Roman" w:hAnsi="Times New Roman" w:cs="Times New Roman"/>
          <w:sz w:val="28"/>
          <w:szCs w:val="28"/>
        </w:rPr>
        <w:t>;</w:t>
      </w:r>
    </w:p>
    <w:p w:rsidR="00425357" w:rsidRPr="00425357" w:rsidRDefault="00425357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425357">
        <w:rPr>
          <w:rFonts w:ascii="Times New Roman" w:hAnsi="Times New Roman" w:cs="Times New Roman"/>
          <w:sz w:val="28"/>
          <w:szCs w:val="28"/>
        </w:rPr>
        <w:t xml:space="preserve">Недостаточная предметная и методическая компетентность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Pr="00425357">
        <w:rPr>
          <w:rFonts w:ascii="Times New Roman" w:hAnsi="Times New Roman" w:cs="Times New Roman"/>
          <w:sz w:val="28"/>
          <w:szCs w:val="28"/>
        </w:rPr>
        <w:t>работников;</w:t>
      </w:r>
    </w:p>
    <w:p w:rsidR="00AB0E1B" w:rsidRPr="00425357" w:rsidRDefault="00AB0E1B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57">
        <w:rPr>
          <w:rFonts w:ascii="Times New Roman" w:hAnsi="Times New Roman" w:cs="Times New Roman"/>
          <w:sz w:val="28"/>
          <w:szCs w:val="28"/>
        </w:rPr>
        <w:tab/>
        <w:t>3.</w:t>
      </w:r>
      <w:r w:rsidR="00425357" w:rsidRPr="00425357">
        <w:rPr>
          <w:rFonts w:ascii="Times New Roman" w:eastAsia="Calibri" w:hAnsi="Times New Roman" w:cs="Times New Roman"/>
          <w:sz w:val="28"/>
          <w:szCs w:val="28"/>
        </w:rPr>
        <w:t xml:space="preserve"> Низкая учебная мотивация </w:t>
      </w:r>
      <w:proofErr w:type="gramStart"/>
      <w:r w:rsidR="00425357" w:rsidRPr="00425357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25357">
        <w:rPr>
          <w:rFonts w:ascii="Times New Roman" w:hAnsi="Times New Roman" w:cs="Times New Roman"/>
          <w:sz w:val="28"/>
          <w:szCs w:val="28"/>
        </w:rPr>
        <w:t>;</w:t>
      </w:r>
    </w:p>
    <w:p w:rsidR="00AB0E1B" w:rsidRPr="00AB0E1B" w:rsidRDefault="00AB0E1B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57">
        <w:rPr>
          <w:rFonts w:ascii="Times New Roman" w:hAnsi="Times New Roman" w:cs="Times New Roman"/>
          <w:sz w:val="28"/>
          <w:szCs w:val="28"/>
        </w:rPr>
        <w:tab/>
        <w:t>4. Низкий уровень вовлеченности родителей</w:t>
      </w:r>
    </w:p>
    <w:p w:rsidR="003221B5" w:rsidRDefault="003221B5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B78" w:rsidRDefault="00261631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320D">
        <w:rPr>
          <w:rFonts w:ascii="Times New Roman" w:hAnsi="Times New Roman" w:cs="Times New Roman"/>
          <w:sz w:val="28"/>
          <w:szCs w:val="28"/>
        </w:rPr>
        <w:t xml:space="preserve">Цели и задачи развития МБОУ СОШ </w:t>
      </w:r>
      <w:r w:rsidR="009777FD">
        <w:rPr>
          <w:rFonts w:ascii="Times New Roman" w:hAnsi="Times New Roman" w:cs="Times New Roman"/>
          <w:sz w:val="28"/>
          <w:szCs w:val="28"/>
        </w:rPr>
        <w:t>с. Сусанино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EB0668" w:rsidRPr="00425357" w:rsidTr="00EB0668">
        <w:tc>
          <w:tcPr>
            <w:tcW w:w="3510" w:type="dxa"/>
          </w:tcPr>
          <w:p w:rsidR="00EB0668" w:rsidRPr="00425357" w:rsidRDefault="00EB0668" w:rsidP="00EB0668">
            <w:pPr>
              <w:jc w:val="both"/>
              <w:rPr>
                <w:sz w:val="24"/>
                <w:szCs w:val="24"/>
              </w:rPr>
            </w:pPr>
            <w:r w:rsidRPr="00425357">
              <w:rPr>
                <w:sz w:val="24"/>
                <w:szCs w:val="24"/>
              </w:rPr>
              <w:t>Факторы риска</w:t>
            </w:r>
          </w:p>
          <w:p w:rsidR="00EB0668" w:rsidRPr="00425357" w:rsidRDefault="00EB0668" w:rsidP="00EB06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EB0668" w:rsidRPr="00425357" w:rsidRDefault="00EB0668" w:rsidP="00FA62D1">
            <w:pPr>
              <w:jc w:val="both"/>
              <w:rPr>
                <w:sz w:val="24"/>
                <w:szCs w:val="24"/>
              </w:rPr>
            </w:pPr>
            <w:r w:rsidRPr="00425357">
              <w:rPr>
                <w:sz w:val="24"/>
                <w:szCs w:val="24"/>
              </w:rPr>
              <w:t>Цели и задачи</w:t>
            </w:r>
          </w:p>
        </w:tc>
      </w:tr>
      <w:tr w:rsidR="00EB0668" w:rsidRPr="00425357" w:rsidTr="00EB0668">
        <w:tc>
          <w:tcPr>
            <w:tcW w:w="3510" w:type="dxa"/>
          </w:tcPr>
          <w:p w:rsidR="00EB0668" w:rsidRPr="00425357" w:rsidRDefault="00425357" w:rsidP="00EB0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B0668" w:rsidRPr="00425357">
              <w:rPr>
                <w:sz w:val="24"/>
                <w:szCs w:val="24"/>
              </w:rPr>
              <w:t>Изношенность или недостаток оборудования.  Отсутствие финансирования</w:t>
            </w:r>
          </w:p>
        </w:tc>
        <w:tc>
          <w:tcPr>
            <w:tcW w:w="6060" w:type="dxa"/>
          </w:tcPr>
          <w:p w:rsidR="00EB0668" w:rsidRPr="00425357" w:rsidRDefault="00EB0668" w:rsidP="00EB0668">
            <w:pPr>
              <w:pStyle w:val="Default"/>
              <w:jc w:val="both"/>
            </w:pPr>
            <w:r w:rsidRPr="00425357">
              <w:t xml:space="preserve">Цель: Улучшение материально-технической базы школы </w:t>
            </w:r>
          </w:p>
          <w:p w:rsidR="00EB0668" w:rsidRPr="00425357" w:rsidRDefault="00EB0668" w:rsidP="00EB0668">
            <w:pPr>
              <w:pStyle w:val="Default"/>
              <w:jc w:val="both"/>
            </w:pPr>
            <w:r w:rsidRPr="00425357">
              <w:t>Задачи:</w:t>
            </w:r>
          </w:p>
          <w:p w:rsidR="00EB0668" w:rsidRPr="00425357" w:rsidRDefault="00EB0668" w:rsidP="00EB0668">
            <w:pPr>
              <w:pStyle w:val="Default"/>
              <w:jc w:val="both"/>
            </w:pPr>
            <w:r w:rsidRPr="00425357">
              <w:t xml:space="preserve">1. </w:t>
            </w:r>
            <w:r w:rsidR="00425357">
              <w:t>Приведение МТБ школы в соответствие с требованиями ФГООС.</w:t>
            </w:r>
          </w:p>
          <w:p w:rsidR="00EB0668" w:rsidRPr="00425357" w:rsidRDefault="009777FD" w:rsidP="00EB06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</w:t>
            </w:r>
            <w:r w:rsidR="00EB0668" w:rsidRPr="00425357">
              <w:rPr>
                <w:sz w:val="24"/>
                <w:szCs w:val="24"/>
              </w:rPr>
              <w:t xml:space="preserve">беспечение </w:t>
            </w:r>
            <w:r w:rsidR="00EB0668" w:rsidRPr="00425357">
              <w:rPr>
                <w:bCs/>
                <w:sz w:val="24"/>
                <w:szCs w:val="24"/>
                <w:lang w:bidi="ru-RU"/>
              </w:rPr>
              <w:t>укомплектованности библиотечного фонда печатными и электронными учебными изданиями, методической и учебной литературой,</w:t>
            </w:r>
            <w:r w:rsidR="00EB0668" w:rsidRPr="004253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B0668" w:rsidRPr="00425357">
              <w:rPr>
                <w:bCs/>
                <w:sz w:val="24"/>
                <w:szCs w:val="24"/>
              </w:rPr>
              <w:t>медиатекой</w:t>
            </w:r>
            <w:proofErr w:type="spellEnd"/>
          </w:p>
        </w:tc>
      </w:tr>
      <w:tr w:rsidR="00425357" w:rsidRPr="00425357" w:rsidTr="009777FD">
        <w:tc>
          <w:tcPr>
            <w:tcW w:w="3510" w:type="dxa"/>
          </w:tcPr>
          <w:p w:rsidR="00425357" w:rsidRPr="00425357" w:rsidRDefault="00425357" w:rsidP="009777FD">
            <w:pPr>
              <w:pStyle w:val="Default"/>
            </w:pPr>
            <w:r>
              <w:t>2.</w:t>
            </w:r>
            <w:r w:rsidRPr="00425357">
              <w:t xml:space="preserve"> Недостаточная предметная и методическая компетентность педагогических работников </w:t>
            </w:r>
          </w:p>
        </w:tc>
        <w:tc>
          <w:tcPr>
            <w:tcW w:w="6060" w:type="dxa"/>
            <w:vAlign w:val="center"/>
          </w:tcPr>
          <w:p w:rsidR="00425357" w:rsidRDefault="00425357" w:rsidP="009777FD">
            <w:pPr>
              <w:pStyle w:val="Default"/>
              <w:jc w:val="both"/>
            </w:pPr>
            <w:r>
              <w:rPr>
                <w:shd w:val="clear" w:color="auto" w:fill="FFFFFF"/>
              </w:rPr>
              <w:t xml:space="preserve">Цель Повышение </w:t>
            </w:r>
            <w:r w:rsidRPr="00425357">
              <w:t>предметная и методическая компетентность педагогических работников</w:t>
            </w:r>
            <w:r>
              <w:t>.</w:t>
            </w:r>
          </w:p>
          <w:p w:rsidR="00425357" w:rsidRDefault="00425357" w:rsidP="009777FD">
            <w:pPr>
              <w:pStyle w:val="Default"/>
              <w:jc w:val="both"/>
            </w:pPr>
            <w:r>
              <w:t xml:space="preserve">Задачи: </w:t>
            </w:r>
          </w:p>
          <w:p w:rsidR="00425357" w:rsidRPr="00425357" w:rsidRDefault="00425357" w:rsidP="009777FD">
            <w:pPr>
              <w:pStyle w:val="Default"/>
              <w:jc w:val="both"/>
              <w:rPr>
                <w:shd w:val="clear" w:color="auto" w:fill="FFFFFF"/>
              </w:rPr>
            </w:pPr>
            <w:r>
              <w:t>1.</w:t>
            </w:r>
            <w:r w:rsidRPr="00425357">
              <w:t xml:space="preserve"> </w:t>
            </w:r>
            <w:r w:rsidRPr="00425357">
              <w:rPr>
                <w:shd w:val="clear" w:color="auto" w:fill="FFFFFF"/>
              </w:rPr>
              <w:t xml:space="preserve">Использование разных форм обучения (в том числе </w:t>
            </w:r>
            <w:proofErr w:type="gramStart"/>
            <w:r w:rsidRPr="00425357">
              <w:rPr>
                <w:shd w:val="clear" w:color="auto" w:fill="FFFFFF"/>
              </w:rPr>
              <w:t>дистанционной</w:t>
            </w:r>
            <w:proofErr w:type="gramEnd"/>
            <w:r w:rsidRPr="00425357">
              <w:rPr>
                <w:shd w:val="clear" w:color="auto" w:fill="FFFFFF"/>
              </w:rPr>
              <w:t>, электронной, сетевой) для самообразования педагога</w:t>
            </w:r>
          </w:p>
          <w:p w:rsidR="00425357" w:rsidRPr="00425357" w:rsidRDefault="00425357" w:rsidP="009777FD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  <w:r w:rsidRPr="00425357">
              <w:rPr>
                <w:shd w:val="clear" w:color="auto" w:fill="FFFFFF"/>
              </w:rPr>
              <w:t>Выступления на педагогических советах, проведение занятий, открытых уроков</w:t>
            </w:r>
          </w:p>
          <w:p w:rsidR="00425357" w:rsidRPr="00425357" w:rsidRDefault="00425357" w:rsidP="009777FD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  <w:r w:rsidRPr="00425357">
              <w:rPr>
                <w:shd w:val="clear" w:color="auto" w:fill="FFFFFF"/>
              </w:rPr>
              <w:t>Повышение квалификации</w:t>
            </w:r>
          </w:p>
          <w:p w:rsidR="00425357" w:rsidRPr="00425357" w:rsidRDefault="00425357" w:rsidP="009777FD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4.</w:t>
            </w:r>
            <w:r w:rsidRPr="00425357">
              <w:rPr>
                <w:shd w:val="clear" w:color="auto" w:fill="FFFFFF"/>
              </w:rPr>
              <w:t>Участие в профессиональных конкурсах</w:t>
            </w:r>
          </w:p>
          <w:p w:rsidR="00425357" w:rsidRPr="00425357" w:rsidRDefault="00425357" w:rsidP="009777FD">
            <w:pPr>
              <w:pStyle w:val="Default"/>
              <w:jc w:val="both"/>
            </w:pPr>
            <w:r>
              <w:rPr>
                <w:shd w:val="clear" w:color="auto" w:fill="FFFFFF"/>
              </w:rPr>
              <w:t>5.</w:t>
            </w:r>
            <w:r w:rsidRPr="00425357">
              <w:rPr>
                <w:shd w:val="clear" w:color="auto" w:fill="FFFFFF"/>
              </w:rPr>
              <w:t>Наличие навыков взаимодействия с коллегами, способность управлять своим поведением, контролировать свои эмоции</w:t>
            </w:r>
          </w:p>
        </w:tc>
      </w:tr>
      <w:tr w:rsidR="003B5CDC" w:rsidRPr="00425357" w:rsidTr="009777FD">
        <w:tc>
          <w:tcPr>
            <w:tcW w:w="3510" w:type="dxa"/>
          </w:tcPr>
          <w:p w:rsidR="003B5CDC" w:rsidRPr="00425357" w:rsidRDefault="003B5CDC" w:rsidP="003B5CDC">
            <w:pPr>
              <w:rPr>
                <w:sz w:val="24"/>
                <w:szCs w:val="24"/>
              </w:rPr>
            </w:pPr>
            <w:r w:rsidRPr="00425357">
              <w:rPr>
                <w:sz w:val="24"/>
                <w:szCs w:val="24"/>
              </w:rPr>
              <w:t xml:space="preserve">3. </w:t>
            </w:r>
            <w:r w:rsidR="0076207B" w:rsidRPr="00425357">
              <w:rPr>
                <w:rFonts w:eastAsia="Calibri"/>
                <w:sz w:val="24"/>
                <w:szCs w:val="24"/>
              </w:rPr>
              <w:t xml:space="preserve">Низкая учебная мотивация </w:t>
            </w:r>
            <w:proofErr w:type="gramStart"/>
            <w:r w:rsidR="0076207B" w:rsidRPr="00425357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060" w:type="dxa"/>
            <w:vAlign w:val="center"/>
          </w:tcPr>
          <w:p w:rsidR="003B5CDC" w:rsidRPr="00425357" w:rsidRDefault="003B5CDC" w:rsidP="009777FD">
            <w:pPr>
              <w:pStyle w:val="Default"/>
              <w:jc w:val="both"/>
            </w:pPr>
            <w:r w:rsidRPr="00425357">
              <w:t xml:space="preserve">Цель: </w:t>
            </w:r>
          </w:p>
          <w:p w:rsidR="003B5CDC" w:rsidRPr="00425357" w:rsidRDefault="003B5CDC" w:rsidP="009777FD">
            <w:pPr>
              <w:pStyle w:val="Default"/>
              <w:jc w:val="both"/>
              <w:rPr>
                <w:iCs/>
              </w:rPr>
            </w:pPr>
            <w:r w:rsidRPr="00425357">
              <w:rPr>
                <w:iCs/>
              </w:rPr>
              <w:t>повышение текущей и итоговой успеваемости обучающихся; -</w:t>
            </w:r>
            <w:r w:rsidR="00425357">
              <w:rPr>
                <w:iCs/>
              </w:rPr>
              <w:t xml:space="preserve"> </w:t>
            </w:r>
            <w:r w:rsidRPr="00425357">
              <w:rPr>
                <w:iCs/>
              </w:rPr>
              <w:t xml:space="preserve">снижение доли обучающихся с рисками учебной </w:t>
            </w:r>
            <w:proofErr w:type="spellStart"/>
            <w:r w:rsidRPr="00425357">
              <w:rPr>
                <w:iCs/>
              </w:rPr>
              <w:t>неуспешности</w:t>
            </w:r>
            <w:proofErr w:type="spellEnd"/>
            <w:r w:rsidRPr="00425357">
              <w:rPr>
                <w:iCs/>
              </w:rPr>
              <w:t xml:space="preserve"> </w:t>
            </w:r>
            <w:r w:rsidR="00425357">
              <w:rPr>
                <w:iCs/>
              </w:rPr>
              <w:t xml:space="preserve"> </w:t>
            </w:r>
            <w:r w:rsidRPr="00425357">
              <w:rPr>
                <w:iCs/>
              </w:rPr>
              <w:t>к концу 2021-2022 учебного года за счет создания условий для эффективного обучения и повышения мотивации школьников к учебной деятельности</w:t>
            </w:r>
          </w:p>
          <w:p w:rsidR="003B5CDC" w:rsidRPr="00425357" w:rsidRDefault="003B5CDC" w:rsidP="009777FD">
            <w:pPr>
              <w:pStyle w:val="Default"/>
              <w:jc w:val="both"/>
            </w:pPr>
            <w:r w:rsidRPr="00425357">
              <w:t>Задачи:</w:t>
            </w:r>
          </w:p>
          <w:p w:rsidR="0076207B" w:rsidRPr="0076207B" w:rsidRDefault="00425357" w:rsidP="0076207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1..</w:t>
            </w:r>
            <w:r w:rsidR="0076207B" w:rsidRPr="0076207B">
              <w:rPr>
                <w:rFonts w:eastAsia="Calibri"/>
                <w:color w:val="000000"/>
                <w:sz w:val="24"/>
                <w:szCs w:val="24"/>
              </w:rPr>
              <w:t>Выявить возможные причины неуспеваемости учащихся</w:t>
            </w:r>
          </w:p>
          <w:p w:rsidR="0076207B" w:rsidRPr="0076207B" w:rsidRDefault="00425357" w:rsidP="0076207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2.</w:t>
            </w:r>
            <w:r w:rsidR="0076207B" w:rsidRPr="0076207B">
              <w:rPr>
                <w:rFonts w:eastAsia="Calibri"/>
                <w:color w:val="000000"/>
                <w:sz w:val="24"/>
                <w:szCs w:val="24"/>
              </w:rPr>
              <w:t>Организовать контроль над работой слабоуспевающих учащихся</w:t>
            </w:r>
          </w:p>
          <w:p w:rsidR="0076207B" w:rsidRPr="0076207B" w:rsidRDefault="00425357" w:rsidP="0076207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3.</w:t>
            </w:r>
            <w:r w:rsidR="0076207B" w:rsidRPr="0076207B">
              <w:rPr>
                <w:rFonts w:eastAsia="Calibri"/>
                <w:color w:val="000000"/>
                <w:sz w:val="24"/>
                <w:szCs w:val="24"/>
              </w:rPr>
              <w:t>Обучить детей навыкам самостоятельной работы</w:t>
            </w:r>
          </w:p>
          <w:p w:rsidR="0076207B" w:rsidRPr="0076207B" w:rsidRDefault="00425357" w:rsidP="0076207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4.</w:t>
            </w:r>
            <w:r w:rsidR="0076207B" w:rsidRPr="0076207B">
              <w:rPr>
                <w:rFonts w:eastAsia="Calibri"/>
                <w:color w:val="000000"/>
                <w:sz w:val="24"/>
                <w:szCs w:val="24"/>
              </w:rPr>
              <w:t>Создавать ситуацию успеха для учащихся</w:t>
            </w:r>
          </w:p>
          <w:p w:rsidR="0076207B" w:rsidRPr="0076207B" w:rsidRDefault="00425357" w:rsidP="0076207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5.</w:t>
            </w:r>
            <w:r w:rsidR="0076207B" w:rsidRPr="0076207B">
              <w:rPr>
                <w:rFonts w:eastAsia="Calibri"/>
                <w:color w:val="000000"/>
                <w:sz w:val="24"/>
                <w:szCs w:val="24"/>
              </w:rPr>
              <w:t xml:space="preserve">Осуществлять дифференцированный подход к </w:t>
            </w:r>
            <w:proofErr w:type="gramStart"/>
            <w:r w:rsidR="0076207B" w:rsidRPr="0076207B">
              <w:rPr>
                <w:rFonts w:eastAsia="Calibri"/>
                <w:color w:val="000000"/>
                <w:sz w:val="24"/>
                <w:szCs w:val="24"/>
              </w:rPr>
              <w:t>обучающимся</w:t>
            </w:r>
            <w:proofErr w:type="gramEnd"/>
          </w:p>
          <w:p w:rsidR="0076207B" w:rsidRPr="0076207B" w:rsidRDefault="00425357" w:rsidP="0076207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6.</w:t>
            </w:r>
            <w:r w:rsidR="0076207B" w:rsidRPr="0076207B">
              <w:rPr>
                <w:rFonts w:eastAsia="Calibri"/>
                <w:color w:val="000000"/>
                <w:sz w:val="24"/>
                <w:szCs w:val="24"/>
              </w:rPr>
              <w:t>Индивидуализировать домашние задания, учитывая возможности и способности учащегося</w:t>
            </w:r>
          </w:p>
          <w:p w:rsidR="0076207B" w:rsidRPr="0076207B" w:rsidRDefault="00425357" w:rsidP="0076207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7.</w:t>
            </w:r>
            <w:r w:rsidR="0076207B" w:rsidRPr="0076207B">
              <w:rPr>
                <w:rFonts w:eastAsia="Calibri"/>
                <w:color w:val="000000"/>
                <w:sz w:val="24"/>
                <w:szCs w:val="24"/>
              </w:rPr>
              <w:t>Регулярно проводить консультации и дополнительные занятия, чтобы не допустить отставания учащихся</w:t>
            </w:r>
          </w:p>
          <w:p w:rsidR="003B5CDC" w:rsidRPr="00425357" w:rsidRDefault="003B5CDC" w:rsidP="009777FD">
            <w:pPr>
              <w:pStyle w:val="Default"/>
              <w:jc w:val="both"/>
            </w:pPr>
          </w:p>
        </w:tc>
      </w:tr>
      <w:tr w:rsidR="003B5CDC" w:rsidRPr="00425357" w:rsidTr="00EB0668">
        <w:tc>
          <w:tcPr>
            <w:tcW w:w="3510" w:type="dxa"/>
          </w:tcPr>
          <w:p w:rsidR="003B5CDC" w:rsidRPr="00425357" w:rsidRDefault="00425357" w:rsidP="0042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  <w:r w:rsidR="003B5CDC" w:rsidRPr="00425357">
              <w:rPr>
                <w:sz w:val="24"/>
                <w:szCs w:val="24"/>
              </w:rPr>
              <w:t>Низкий уровень вовлеченности родителей</w:t>
            </w:r>
          </w:p>
        </w:tc>
        <w:tc>
          <w:tcPr>
            <w:tcW w:w="6060" w:type="dxa"/>
          </w:tcPr>
          <w:p w:rsidR="003B5CDC" w:rsidRPr="00425357" w:rsidRDefault="003B5CDC" w:rsidP="003B5CDC">
            <w:pPr>
              <w:pStyle w:val="Default"/>
              <w:jc w:val="both"/>
            </w:pPr>
            <w:r w:rsidRPr="00425357">
              <w:t>Цель: увеличить к концу 2021 года заинтересованность родителей в воспитании и обучении детей путем организации совместных мероприятий</w:t>
            </w:r>
          </w:p>
          <w:p w:rsidR="003B5CDC" w:rsidRPr="00425357" w:rsidRDefault="003B5CDC" w:rsidP="003B5CDC">
            <w:pPr>
              <w:pStyle w:val="Default"/>
              <w:jc w:val="both"/>
            </w:pPr>
            <w:r w:rsidRPr="00425357">
              <w:t>Задачи:</w:t>
            </w:r>
          </w:p>
          <w:p w:rsidR="000B0E1B" w:rsidRPr="000B0E1B" w:rsidRDefault="00425357" w:rsidP="000B0E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1.</w:t>
            </w:r>
            <w:r w:rsidR="000B0E1B" w:rsidRPr="000B0E1B">
              <w:rPr>
                <w:rFonts w:eastAsia="Calibri"/>
                <w:color w:val="000000"/>
                <w:sz w:val="24"/>
                <w:szCs w:val="24"/>
              </w:rPr>
              <w:t>Контроль качества питания школьников</w:t>
            </w:r>
          </w:p>
          <w:p w:rsidR="000B0E1B" w:rsidRPr="000B0E1B" w:rsidRDefault="00425357" w:rsidP="000B0E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2.</w:t>
            </w:r>
            <w:r w:rsidR="000B0E1B" w:rsidRPr="000B0E1B">
              <w:rPr>
                <w:rFonts w:eastAsia="Calibri"/>
                <w:color w:val="000000"/>
                <w:sz w:val="24"/>
                <w:szCs w:val="24"/>
              </w:rPr>
              <w:t>Общественные наблюдатели при проведении ЕГЭ</w:t>
            </w:r>
            <w:proofErr w:type="gramStart"/>
            <w:r w:rsidR="000B0E1B" w:rsidRPr="000B0E1B">
              <w:rPr>
                <w:rFonts w:eastAsia="Calibri"/>
                <w:color w:val="000000"/>
                <w:sz w:val="24"/>
                <w:szCs w:val="24"/>
              </w:rPr>
              <w:t>,О</w:t>
            </w:r>
            <w:proofErr w:type="gramEnd"/>
            <w:r w:rsidR="000B0E1B" w:rsidRPr="000B0E1B">
              <w:rPr>
                <w:rFonts w:eastAsia="Calibri"/>
                <w:color w:val="000000"/>
                <w:sz w:val="24"/>
                <w:szCs w:val="24"/>
              </w:rPr>
              <w:t>ГЭ</w:t>
            </w:r>
          </w:p>
          <w:p w:rsidR="000B0E1B" w:rsidRPr="000B0E1B" w:rsidRDefault="00425357" w:rsidP="000B0E1B">
            <w:pPr>
              <w:shd w:val="clear" w:color="auto" w:fill="FFFFFF"/>
              <w:textAlignment w:val="baseline"/>
              <w:rPr>
                <w:rFonts w:ascii="FlexySans" w:hAnsi="FlexySans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="000B0E1B" w:rsidRPr="000B0E1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Приглашение родителей на уроки в качестве учеников («уроки на родителях»);</w:t>
            </w:r>
          </w:p>
          <w:p w:rsidR="000B0E1B" w:rsidRPr="000B0E1B" w:rsidRDefault="00425357" w:rsidP="000B0E1B">
            <w:pPr>
              <w:shd w:val="clear" w:color="auto" w:fill="FFFFFF"/>
              <w:textAlignment w:val="baseline"/>
              <w:rPr>
                <w:rFonts w:ascii="FlexySans" w:hAnsi="FlexySans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="000B0E1B" w:rsidRPr="000B0E1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открытых дверей (педагогическое общение в рамках родительских собраний, открытие образовательного процесса для родителей, торжественные родительские собрания);</w:t>
            </w:r>
          </w:p>
          <w:p w:rsidR="003B5CDC" w:rsidRPr="00425357" w:rsidRDefault="00425357" w:rsidP="000B0E1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5. </w:t>
            </w:r>
            <w:r w:rsidR="000B0E1B" w:rsidRPr="00425357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Включение детей и взрослых в совместную творческую деятельность.</w:t>
            </w:r>
          </w:p>
        </w:tc>
      </w:tr>
    </w:tbl>
    <w:p w:rsidR="00EB0668" w:rsidRPr="00425357" w:rsidRDefault="00EB0668" w:rsidP="00FA62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20D" w:rsidRPr="00130676" w:rsidRDefault="0068349B" w:rsidP="001306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67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30676">
        <w:rPr>
          <w:rFonts w:ascii="Times New Roman" w:hAnsi="Times New Roman" w:cs="Times New Roman"/>
          <w:b/>
          <w:sz w:val="28"/>
          <w:szCs w:val="28"/>
        </w:rPr>
        <w:t>. Меры и мероприятия по достижению целей развития.</w:t>
      </w:r>
    </w:p>
    <w:p w:rsidR="0068349B" w:rsidRPr="00161D5C" w:rsidRDefault="00291956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0676" w:rsidRPr="00161D5C">
        <w:rPr>
          <w:rFonts w:ascii="Times New Roman" w:hAnsi="Times New Roman" w:cs="Times New Roman"/>
          <w:sz w:val="28"/>
          <w:szCs w:val="28"/>
        </w:rPr>
        <w:t xml:space="preserve">Для достижения целей развития МБОУ СОШ </w:t>
      </w:r>
      <w:r w:rsidR="00425357" w:rsidRPr="00161D5C">
        <w:rPr>
          <w:rFonts w:ascii="Times New Roman" w:hAnsi="Times New Roman" w:cs="Times New Roman"/>
          <w:sz w:val="28"/>
          <w:szCs w:val="28"/>
        </w:rPr>
        <w:t>с. Сусанино</w:t>
      </w:r>
      <w:r w:rsidR="00130676" w:rsidRPr="00161D5C">
        <w:rPr>
          <w:rFonts w:ascii="Times New Roman" w:hAnsi="Times New Roman" w:cs="Times New Roman"/>
          <w:sz w:val="28"/>
          <w:szCs w:val="28"/>
        </w:rPr>
        <w:t xml:space="preserve"> планируется проведение следующих мероприятий:</w:t>
      </w:r>
    </w:p>
    <w:p w:rsidR="00291956" w:rsidRPr="00161D5C" w:rsidRDefault="00291956" w:rsidP="00291956">
      <w:pPr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ab/>
        <w:t>1. Для преодоления развития риска " Низкий уровень оснащения школы":</w:t>
      </w:r>
    </w:p>
    <w:p w:rsidR="008C0ADB" w:rsidRPr="00161D5C" w:rsidRDefault="00291956" w:rsidP="00291956">
      <w:pPr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 xml:space="preserve">- </w:t>
      </w:r>
      <w:r w:rsidR="008C0ADB" w:rsidRPr="00161D5C">
        <w:rPr>
          <w:rFonts w:ascii="Times New Roman" w:hAnsi="Times New Roman" w:cs="Times New Roman"/>
          <w:sz w:val="28"/>
          <w:szCs w:val="28"/>
        </w:rPr>
        <w:t>Приведение МТБ школы в соответствие с требованиями ФГООС.</w:t>
      </w:r>
    </w:p>
    <w:p w:rsidR="00911D2C" w:rsidRPr="00161D5C" w:rsidRDefault="00911D2C" w:rsidP="00291956">
      <w:pPr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>- Заказ учебников и учебной литературы на 2021/2022 учебный год;</w:t>
      </w:r>
    </w:p>
    <w:p w:rsidR="008C0ADB" w:rsidRPr="00161D5C" w:rsidRDefault="00911D2C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8C0ADB" w:rsidRPr="00161D5C">
        <w:rPr>
          <w:rFonts w:ascii="Times New Roman" w:hAnsi="Times New Roman" w:cs="Times New Roman"/>
          <w:sz w:val="28"/>
          <w:szCs w:val="28"/>
        </w:rPr>
        <w:t>Недостаточная предметная и методическая компетентность педагогических работников:</w:t>
      </w:r>
    </w:p>
    <w:p w:rsidR="00161D5C" w:rsidRPr="00161D5C" w:rsidRDefault="008C0ADB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 xml:space="preserve"> </w:t>
      </w:r>
      <w:r w:rsidR="00911D2C" w:rsidRPr="00161D5C">
        <w:rPr>
          <w:rFonts w:ascii="Times New Roman" w:hAnsi="Times New Roman" w:cs="Times New Roman"/>
          <w:sz w:val="28"/>
          <w:szCs w:val="28"/>
        </w:rPr>
        <w:t xml:space="preserve">- </w:t>
      </w:r>
      <w:r w:rsidR="00161D5C" w:rsidRPr="00161D5C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</w:p>
    <w:p w:rsidR="00130676" w:rsidRPr="00161D5C" w:rsidRDefault="00161D5C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>-Прохождение аттестации на первую и высшую категорию</w:t>
      </w:r>
      <w:r w:rsidR="00911D2C" w:rsidRPr="00161D5C">
        <w:rPr>
          <w:rFonts w:ascii="Times New Roman" w:hAnsi="Times New Roman" w:cs="Times New Roman"/>
          <w:sz w:val="28"/>
          <w:szCs w:val="28"/>
        </w:rPr>
        <w:t>;</w:t>
      </w:r>
    </w:p>
    <w:p w:rsidR="00161D5C" w:rsidRPr="00161D5C" w:rsidRDefault="00161D5C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1D5C">
        <w:rPr>
          <w:rFonts w:ascii="Times New Roman" w:hAnsi="Times New Roman" w:cs="Times New Roman"/>
          <w:sz w:val="28"/>
          <w:szCs w:val="28"/>
        </w:rPr>
        <w:t>-Участ</w:t>
      </w:r>
      <w:r>
        <w:rPr>
          <w:rFonts w:ascii="Times New Roman" w:hAnsi="Times New Roman" w:cs="Times New Roman"/>
          <w:sz w:val="28"/>
          <w:szCs w:val="28"/>
        </w:rPr>
        <w:t xml:space="preserve">ие в профессиональных конкурсах,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семинарах.</w:t>
      </w:r>
    </w:p>
    <w:p w:rsidR="00813253" w:rsidRPr="00161D5C" w:rsidRDefault="00813253" w:rsidP="00161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ab/>
        <w:t>3. Для преодоления развития риска "</w:t>
      </w:r>
      <w:r w:rsidR="00161D5C" w:rsidRPr="00161D5C">
        <w:rPr>
          <w:rFonts w:ascii="Times New Roman" w:eastAsia="Calibri" w:hAnsi="Times New Roman" w:cs="Times New Roman"/>
          <w:sz w:val="28"/>
          <w:szCs w:val="28"/>
        </w:rPr>
        <w:t xml:space="preserve"> Низкая учебная мотивация </w:t>
      </w:r>
      <w:proofErr w:type="gramStart"/>
      <w:r w:rsidR="00161D5C" w:rsidRPr="00161D5C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161D5C" w:rsidRPr="00161D5C">
        <w:rPr>
          <w:rFonts w:ascii="Times New Roman" w:hAnsi="Times New Roman" w:cs="Times New Roman"/>
          <w:sz w:val="28"/>
          <w:szCs w:val="28"/>
        </w:rPr>
        <w:t xml:space="preserve"> </w:t>
      </w:r>
      <w:r w:rsidRPr="00161D5C">
        <w:rPr>
          <w:rFonts w:ascii="Times New Roman" w:hAnsi="Times New Roman" w:cs="Times New Roman"/>
          <w:sz w:val="28"/>
          <w:szCs w:val="28"/>
        </w:rPr>
        <w:t>":</w:t>
      </w:r>
    </w:p>
    <w:p w:rsidR="00813253" w:rsidRPr="00161D5C" w:rsidRDefault="00813253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>- Проведение ВПР, итоговых контрольных работ, экзаменов в 9 классах;</w:t>
      </w:r>
    </w:p>
    <w:p w:rsidR="00813253" w:rsidRPr="00161D5C" w:rsidRDefault="00813253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lastRenderedPageBreak/>
        <w:t>- Адресная корректировка методики работы конкретного учителя и образовательных программ;</w:t>
      </w:r>
    </w:p>
    <w:p w:rsidR="00EC373D" w:rsidRPr="00161D5C" w:rsidRDefault="00EC373D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>- Проведение дополнительных занятий  во внеурочное время для корректировки индивидуальных пробелов в предметной подготовке.</w:t>
      </w:r>
    </w:p>
    <w:p w:rsidR="003E790A" w:rsidRPr="00161D5C" w:rsidRDefault="003E790A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ab/>
        <w:t>4. Для преодоления развития риска " Низкий уровень вовлеченности родителей ":</w:t>
      </w:r>
    </w:p>
    <w:p w:rsidR="00161D5C" w:rsidRDefault="003E790A" w:rsidP="0016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>- Проведен</w:t>
      </w:r>
      <w:r w:rsidR="00161D5C">
        <w:rPr>
          <w:rFonts w:ascii="Times New Roman" w:hAnsi="Times New Roman" w:cs="Times New Roman"/>
          <w:sz w:val="28"/>
          <w:szCs w:val="28"/>
        </w:rPr>
        <w:t>ие  акций</w:t>
      </w:r>
      <w:r w:rsidRPr="00161D5C">
        <w:rPr>
          <w:rFonts w:ascii="Times New Roman" w:hAnsi="Times New Roman" w:cs="Times New Roman"/>
          <w:sz w:val="28"/>
          <w:szCs w:val="28"/>
        </w:rPr>
        <w:t>: "ВПР с родителями"; "ЕГЭ с родителя</w:t>
      </w:r>
      <w:r w:rsidR="00161D5C">
        <w:rPr>
          <w:rFonts w:ascii="Times New Roman" w:hAnsi="Times New Roman" w:cs="Times New Roman"/>
          <w:sz w:val="28"/>
          <w:szCs w:val="28"/>
        </w:rPr>
        <w:t xml:space="preserve">ми"; </w:t>
      </w:r>
    </w:p>
    <w:p w:rsidR="00161D5C" w:rsidRPr="000B0E1B" w:rsidRDefault="003E790A" w:rsidP="0016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 xml:space="preserve">- </w:t>
      </w:r>
      <w:r w:rsidR="00161D5C" w:rsidRPr="000B0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открытых дверей (педагогическое общение в рамках родительских собраний, открытие образовательного процесса для родителей, торжественные родительские собрания);</w:t>
      </w:r>
    </w:p>
    <w:p w:rsidR="003E790A" w:rsidRPr="00161D5C" w:rsidRDefault="00161D5C" w:rsidP="0016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D9558B" w:rsidRPr="00161D5C">
        <w:rPr>
          <w:rFonts w:ascii="Times New Roman" w:hAnsi="Times New Roman" w:cs="Times New Roman"/>
          <w:sz w:val="28"/>
          <w:szCs w:val="28"/>
        </w:rPr>
        <w:t>Проведение благотворительных марафонов, мастер-классов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и социальными партнерами, </w:t>
      </w:r>
    </w:p>
    <w:p w:rsidR="0068349B" w:rsidRPr="00161D5C" w:rsidRDefault="0068349B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52E" w:rsidRPr="00161D5C" w:rsidRDefault="008F252E" w:rsidP="00D968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D5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61D5C">
        <w:rPr>
          <w:rFonts w:ascii="Times New Roman" w:hAnsi="Times New Roman" w:cs="Times New Roman"/>
          <w:b/>
          <w:sz w:val="28"/>
          <w:szCs w:val="28"/>
        </w:rPr>
        <w:t>. Лица, ответственные за достижение мероприятий</w:t>
      </w:r>
    </w:p>
    <w:p w:rsidR="008F252E" w:rsidRPr="00161D5C" w:rsidRDefault="008F252E" w:rsidP="008F25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ab/>
        <w:t xml:space="preserve">Ответственным за реализацию Концепции является директор. </w:t>
      </w:r>
    </w:p>
    <w:p w:rsidR="008B4DCD" w:rsidRPr="00161D5C" w:rsidRDefault="008B4DCD" w:rsidP="008F25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ab/>
        <w:t>В целях наиболее эффективной реализации мероприятий за каждой целью закреплены следующие ответственные лица:</w:t>
      </w:r>
    </w:p>
    <w:p w:rsidR="008B4DCD" w:rsidRPr="00161D5C" w:rsidRDefault="008F252E" w:rsidP="008B4DCD">
      <w:pPr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ab/>
      </w:r>
      <w:r w:rsidR="008B4DCD" w:rsidRPr="00161D5C">
        <w:rPr>
          <w:rFonts w:ascii="Times New Roman" w:hAnsi="Times New Roman" w:cs="Times New Roman"/>
          <w:sz w:val="28"/>
          <w:szCs w:val="28"/>
        </w:rPr>
        <w:t>1.  "Улучшение материально-технической базы школы"</w:t>
      </w:r>
      <w:r w:rsidR="00161D5C">
        <w:rPr>
          <w:rFonts w:ascii="Times New Roman" w:hAnsi="Times New Roman" w:cs="Times New Roman"/>
          <w:sz w:val="28"/>
          <w:szCs w:val="28"/>
        </w:rPr>
        <w:t>-</w:t>
      </w:r>
      <w:r w:rsidR="008B4DCD" w:rsidRPr="00161D5C">
        <w:rPr>
          <w:rFonts w:ascii="Times New Roman" w:hAnsi="Times New Roman" w:cs="Times New Roman"/>
          <w:sz w:val="28"/>
          <w:szCs w:val="28"/>
        </w:rPr>
        <w:t xml:space="preserve"> </w:t>
      </w:r>
      <w:r w:rsidR="00161D5C">
        <w:rPr>
          <w:rFonts w:ascii="Times New Roman" w:hAnsi="Times New Roman" w:cs="Times New Roman"/>
          <w:sz w:val="28"/>
          <w:szCs w:val="28"/>
        </w:rPr>
        <w:t>о</w:t>
      </w:r>
      <w:r w:rsidR="008B4DCD" w:rsidRPr="00161D5C">
        <w:rPr>
          <w:rFonts w:ascii="Times New Roman" w:hAnsi="Times New Roman" w:cs="Times New Roman"/>
          <w:sz w:val="28"/>
          <w:szCs w:val="28"/>
        </w:rPr>
        <w:t>тветственный - директор школы.</w:t>
      </w:r>
    </w:p>
    <w:p w:rsidR="008B4DCD" w:rsidRPr="00161D5C" w:rsidRDefault="008B4DCD" w:rsidP="008B4D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iCs/>
          <w:sz w:val="28"/>
          <w:szCs w:val="28"/>
        </w:rPr>
        <w:tab/>
      </w:r>
      <w:r w:rsidR="00AC72DC" w:rsidRPr="00161D5C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161D5C" w:rsidRPr="00161D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</w:t>
      </w:r>
      <w:r w:rsidR="00161D5C" w:rsidRPr="00161D5C">
        <w:rPr>
          <w:rFonts w:ascii="Times New Roman" w:hAnsi="Times New Roman" w:cs="Times New Roman"/>
          <w:sz w:val="28"/>
          <w:szCs w:val="28"/>
        </w:rPr>
        <w:t>предметн</w:t>
      </w:r>
      <w:r w:rsidR="00161D5C">
        <w:rPr>
          <w:rFonts w:ascii="Times New Roman" w:hAnsi="Times New Roman" w:cs="Times New Roman"/>
          <w:sz w:val="28"/>
          <w:szCs w:val="28"/>
        </w:rPr>
        <w:t>ой и методической компетентности</w:t>
      </w:r>
      <w:r w:rsidR="00161D5C" w:rsidRPr="00161D5C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="00AC72DC" w:rsidRPr="00161D5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61D5C">
        <w:rPr>
          <w:rFonts w:ascii="Times New Roman" w:hAnsi="Times New Roman" w:cs="Times New Roman"/>
          <w:iCs/>
          <w:sz w:val="28"/>
          <w:szCs w:val="28"/>
        </w:rPr>
        <w:t>- о</w:t>
      </w:r>
      <w:r w:rsidR="00AC72DC" w:rsidRPr="00161D5C">
        <w:rPr>
          <w:rFonts w:ascii="Times New Roman" w:hAnsi="Times New Roman" w:cs="Times New Roman"/>
          <w:iCs/>
          <w:sz w:val="28"/>
          <w:szCs w:val="28"/>
        </w:rPr>
        <w:t xml:space="preserve">тветственный - заместитель директора по учебной работе. </w:t>
      </w:r>
    </w:p>
    <w:p w:rsidR="008B4DCD" w:rsidRPr="00161D5C" w:rsidRDefault="00AC72DC" w:rsidP="008B4DCD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ab/>
        <w:t>3. "</w:t>
      </w:r>
      <w:r w:rsidRPr="00161D5C">
        <w:rPr>
          <w:rFonts w:ascii="Times New Roman" w:hAnsi="Times New Roman" w:cs="Times New Roman"/>
          <w:iCs/>
          <w:sz w:val="28"/>
          <w:szCs w:val="28"/>
        </w:rPr>
        <w:t>П</w:t>
      </w:r>
      <w:r w:rsidR="008B4DCD" w:rsidRPr="00161D5C">
        <w:rPr>
          <w:rFonts w:ascii="Times New Roman" w:hAnsi="Times New Roman" w:cs="Times New Roman"/>
          <w:iCs/>
          <w:sz w:val="28"/>
          <w:szCs w:val="28"/>
        </w:rPr>
        <w:t>овышение текущей и итоговой успеваемост</w:t>
      </w:r>
      <w:r w:rsidRPr="00161D5C">
        <w:rPr>
          <w:rFonts w:ascii="Times New Roman" w:hAnsi="Times New Roman" w:cs="Times New Roman"/>
          <w:iCs/>
          <w:sz w:val="28"/>
          <w:szCs w:val="28"/>
        </w:rPr>
        <w:t xml:space="preserve">и обучающихся, </w:t>
      </w:r>
      <w:r w:rsidR="008B4DCD" w:rsidRPr="00161D5C">
        <w:rPr>
          <w:rFonts w:ascii="Times New Roman" w:hAnsi="Times New Roman" w:cs="Times New Roman"/>
          <w:iCs/>
          <w:sz w:val="28"/>
          <w:szCs w:val="28"/>
        </w:rPr>
        <w:t xml:space="preserve">снижение доли обучающихся с рисками учебной </w:t>
      </w:r>
      <w:proofErr w:type="spellStart"/>
      <w:r w:rsidR="008B4DCD" w:rsidRPr="00161D5C">
        <w:rPr>
          <w:rFonts w:ascii="Times New Roman" w:hAnsi="Times New Roman" w:cs="Times New Roman"/>
          <w:iCs/>
          <w:sz w:val="28"/>
          <w:szCs w:val="28"/>
        </w:rPr>
        <w:t>неуспешности</w:t>
      </w:r>
      <w:proofErr w:type="spellEnd"/>
      <w:r w:rsidR="008B4DCD" w:rsidRPr="00161D5C">
        <w:rPr>
          <w:rFonts w:ascii="Times New Roman" w:hAnsi="Times New Roman" w:cs="Times New Roman"/>
          <w:iCs/>
          <w:sz w:val="28"/>
          <w:szCs w:val="28"/>
        </w:rPr>
        <w:t xml:space="preserve"> к концу 2021-2022 учебного года за счет создания условий для эффективного обучения и повышения мотивации школьников к учебной деятельности</w:t>
      </w:r>
      <w:r w:rsidRPr="00161D5C">
        <w:rPr>
          <w:rFonts w:ascii="Times New Roman" w:hAnsi="Times New Roman" w:cs="Times New Roman"/>
          <w:iCs/>
          <w:sz w:val="28"/>
          <w:szCs w:val="28"/>
        </w:rPr>
        <w:t xml:space="preserve">". Ответственный - заместитель директора по учебной работе. </w:t>
      </w:r>
    </w:p>
    <w:p w:rsidR="008B4DCD" w:rsidRPr="00161D5C" w:rsidRDefault="00AC72DC" w:rsidP="008B4D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5C">
        <w:rPr>
          <w:rFonts w:ascii="Times New Roman" w:hAnsi="Times New Roman" w:cs="Times New Roman"/>
          <w:sz w:val="28"/>
          <w:szCs w:val="28"/>
        </w:rPr>
        <w:tab/>
        <w:t>4. "У</w:t>
      </w:r>
      <w:r w:rsidR="008B4DCD" w:rsidRPr="00161D5C">
        <w:rPr>
          <w:rFonts w:ascii="Times New Roman" w:hAnsi="Times New Roman" w:cs="Times New Roman"/>
          <w:sz w:val="28"/>
          <w:szCs w:val="28"/>
        </w:rPr>
        <w:t>величить к концу 2021 года заинтересованность родителей в воспитании и обучении детей путем организации совместных мероприятий</w:t>
      </w:r>
      <w:r w:rsidRPr="00161D5C">
        <w:rPr>
          <w:rFonts w:ascii="Times New Roman" w:hAnsi="Times New Roman" w:cs="Times New Roman"/>
          <w:sz w:val="28"/>
          <w:szCs w:val="28"/>
        </w:rPr>
        <w:t>". Ответственный - заместитель директора по воспитательной работе.</w:t>
      </w:r>
    </w:p>
    <w:p w:rsidR="008F252E" w:rsidRPr="00161D5C" w:rsidRDefault="0005759A" w:rsidP="00FA6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9.75pt;margin-top:32.85pt;width:94.5pt;height:0;z-index:251660288" o:connectortype="straight"/>
        </w:pict>
      </w:r>
    </w:p>
    <w:sectPr w:rsidR="008F252E" w:rsidRPr="00161D5C" w:rsidSect="00F84A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C7" w:rsidRDefault="00AA6BC7" w:rsidP="00F84AE9">
      <w:pPr>
        <w:spacing w:after="0" w:line="240" w:lineRule="auto"/>
      </w:pPr>
      <w:r>
        <w:separator/>
      </w:r>
    </w:p>
  </w:endnote>
  <w:endnote w:type="continuationSeparator" w:id="0">
    <w:p w:rsidR="00AA6BC7" w:rsidRDefault="00AA6BC7" w:rsidP="00F8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C7" w:rsidRDefault="00AA6BC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C7" w:rsidRPr="00510F0B" w:rsidRDefault="00AA6BC7">
    <w:pPr>
      <w:pStyle w:val="a8"/>
      <w:rPr>
        <w:rFonts w:ascii="Times New Roman" w:hAnsi="Times New Roman" w:cs="Times New Roman"/>
        <w:sz w:val="20"/>
        <w:szCs w:val="20"/>
      </w:rPr>
    </w:pPr>
    <w:r w:rsidRPr="00510F0B">
      <w:rPr>
        <w:rFonts w:ascii="Times New Roman" w:hAnsi="Times New Roman" w:cs="Times New Roman"/>
        <w:sz w:val="20"/>
        <w:szCs w:val="20"/>
      </w:rPr>
      <w:t>МБОУ СОШ с. Сусанино</w:t>
    </w:r>
  </w:p>
  <w:p w:rsidR="00AA6BC7" w:rsidRDefault="00AA6BC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3E" w:rsidRPr="00E31D3E" w:rsidRDefault="00E31D3E">
    <w:pPr>
      <w:pStyle w:val="a8"/>
      <w:rPr>
        <w:rFonts w:ascii="Times New Roman" w:hAnsi="Times New Roman" w:cs="Times New Roman"/>
        <w:sz w:val="20"/>
        <w:szCs w:val="20"/>
      </w:rPr>
    </w:pPr>
    <w:r w:rsidRPr="00E31D3E">
      <w:rPr>
        <w:rFonts w:ascii="Times New Roman" w:hAnsi="Times New Roman" w:cs="Times New Roman"/>
        <w:sz w:val="20"/>
        <w:szCs w:val="20"/>
      </w:rPr>
      <w:t>МБОУ СОШ с. Сусанино</w:t>
    </w:r>
  </w:p>
  <w:p w:rsidR="00AA6BC7" w:rsidRDefault="00AA6B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C7" w:rsidRDefault="00AA6BC7" w:rsidP="00F84AE9">
      <w:pPr>
        <w:spacing w:after="0" w:line="240" w:lineRule="auto"/>
      </w:pPr>
      <w:r>
        <w:separator/>
      </w:r>
    </w:p>
  </w:footnote>
  <w:footnote w:type="continuationSeparator" w:id="0">
    <w:p w:rsidR="00AA6BC7" w:rsidRDefault="00AA6BC7" w:rsidP="00F8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C7" w:rsidRDefault="00AA6BC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9429"/>
      <w:docPartObj>
        <w:docPartGallery w:val="Page Numbers (Top of Page)"/>
        <w:docPartUnique/>
      </w:docPartObj>
    </w:sdtPr>
    <w:sdtEndPr/>
    <w:sdtContent>
      <w:p w:rsidR="00AA6BC7" w:rsidRDefault="00AA6BC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5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6BC7" w:rsidRDefault="00AA6BC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C7" w:rsidRDefault="00AA6B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2675"/>
    <w:multiLevelType w:val="hybridMultilevel"/>
    <w:tmpl w:val="88CEE656"/>
    <w:lvl w:ilvl="0" w:tplc="70DE50F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D25CA"/>
    <w:multiLevelType w:val="hybridMultilevel"/>
    <w:tmpl w:val="EAD6D76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CB501BD"/>
    <w:multiLevelType w:val="hybridMultilevel"/>
    <w:tmpl w:val="B628D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BA4"/>
    <w:rsid w:val="00051246"/>
    <w:rsid w:val="00054666"/>
    <w:rsid w:val="0005759A"/>
    <w:rsid w:val="00095F4F"/>
    <w:rsid w:val="00096E0F"/>
    <w:rsid w:val="000B0E1B"/>
    <w:rsid w:val="000D0AAF"/>
    <w:rsid w:val="00130676"/>
    <w:rsid w:val="00144290"/>
    <w:rsid w:val="00146317"/>
    <w:rsid w:val="00161CA1"/>
    <w:rsid w:val="00161D5C"/>
    <w:rsid w:val="00177E56"/>
    <w:rsid w:val="001B2EF6"/>
    <w:rsid w:val="001F199D"/>
    <w:rsid w:val="00201D91"/>
    <w:rsid w:val="00210916"/>
    <w:rsid w:val="002343E1"/>
    <w:rsid w:val="00261631"/>
    <w:rsid w:val="002678CF"/>
    <w:rsid w:val="00287982"/>
    <w:rsid w:val="00291956"/>
    <w:rsid w:val="002E1EAB"/>
    <w:rsid w:val="002F1534"/>
    <w:rsid w:val="003221B5"/>
    <w:rsid w:val="00325214"/>
    <w:rsid w:val="00327EAF"/>
    <w:rsid w:val="00341373"/>
    <w:rsid w:val="003546C8"/>
    <w:rsid w:val="00357025"/>
    <w:rsid w:val="003801EF"/>
    <w:rsid w:val="003B5CDC"/>
    <w:rsid w:val="003C1A08"/>
    <w:rsid w:val="003E6265"/>
    <w:rsid w:val="003E790A"/>
    <w:rsid w:val="003F39DC"/>
    <w:rsid w:val="004142EE"/>
    <w:rsid w:val="00425357"/>
    <w:rsid w:val="00425F0F"/>
    <w:rsid w:val="00472A68"/>
    <w:rsid w:val="0047596D"/>
    <w:rsid w:val="00482858"/>
    <w:rsid w:val="00506FD9"/>
    <w:rsid w:val="00510AB5"/>
    <w:rsid w:val="00510F0B"/>
    <w:rsid w:val="0051494B"/>
    <w:rsid w:val="0053640B"/>
    <w:rsid w:val="00542BA4"/>
    <w:rsid w:val="005B5EF7"/>
    <w:rsid w:val="005E1E9C"/>
    <w:rsid w:val="006170C4"/>
    <w:rsid w:val="00621CC6"/>
    <w:rsid w:val="00650C61"/>
    <w:rsid w:val="0065149C"/>
    <w:rsid w:val="00662776"/>
    <w:rsid w:val="0068349B"/>
    <w:rsid w:val="006E6D44"/>
    <w:rsid w:val="00710E53"/>
    <w:rsid w:val="007327EC"/>
    <w:rsid w:val="007452A2"/>
    <w:rsid w:val="007464C8"/>
    <w:rsid w:val="0076207B"/>
    <w:rsid w:val="00796D5A"/>
    <w:rsid w:val="007A61C2"/>
    <w:rsid w:val="007B7F62"/>
    <w:rsid w:val="007D5043"/>
    <w:rsid w:val="007D7864"/>
    <w:rsid w:val="007E5CF7"/>
    <w:rsid w:val="00801CC2"/>
    <w:rsid w:val="00813253"/>
    <w:rsid w:val="00821AA4"/>
    <w:rsid w:val="00833BEE"/>
    <w:rsid w:val="008607D2"/>
    <w:rsid w:val="008B4DCD"/>
    <w:rsid w:val="008C0ADB"/>
    <w:rsid w:val="008F252E"/>
    <w:rsid w:val="00906ED2"/>
    <w:rsid w:val="00911D2C"/>
    <w:rsid w:val="0092700E"/>
    <w:rsid w:val="00933879"/>
    <w:rsid w:val="0093704B"/>
    <w:rsid w:val="00955E64"/>
    <w:rsid w:val="00964B12"/>
    <w:rsid w:val="009777FD"/>
    <w:rsid w:val="00980100"/>
    <w:rsid w:val="009A0ABF"/>
    <w:rsid w:val="009A1D92"/>
    <w:rsid w:val="009A3D6E"/>
    <w:rsid w:val="009B131D"/>
    <w:rsid w:val="009C320D"/>
    <w:rsid w:val="009D6321"/>
    <w:rsid w:val="00A238AF"/>
    <w:rsid w:val="00A32BBF"/>
    <w:rsid w:val="00A348C1"/>
    <w:rsid w:val="00A50E11"/>
    <w:rsid w:val="00A57DD5"/>
    <w:rsid w:val="00A62ABD"/>
    <w:rsid w:val="00A95E8F"/>
    <w:rsid w:val="00AA6BC7"/>
    <w:rsid w:val="00AA7900"/>
    <w:rsid w:val="00AB0E1B"/>
    <w:rsid w:val="00AC52C3"/>
    <w:rsid w:val="00AC7249"/>
    <w:rsid w:val="00AC72DC"/>
    <w:rsid w:val="00AE7795"/>
    <w:rsid w:val="00B836CB"/>
    <w:rsid w:val="00B87F58"/>
    <w:rsid w:val="00B971B3"/>
    <w:rsid w:val="00BC6631"/>
    <w:rsid w:val="00BD41D9"/>
    <w:rsid w:val="00BE035C"/>
    <w:rsid w:val="00BE041E"/>
    <w:rsid w:val="00BF1702"/>
    <w:rsid w:val="00C40838"/>
    <w:rsid w:val="00C43721"/>
    <w:rsid w:val="00C5111F"/>
    <w:rsid w:val="00C77B78"/>
    <w:rsid w:val="00C81BEE"/>
    <w:rsid w:val="00C83B82"/>
    <w:rsid w:val="00CE0A84"/>
    <w:rsid w:val="00CE27D9"/>
    <w:rsid w:val="00D06A19"/>
    <w:rsid w:val="00D65A89"/>
    <w:rsid w:val="00D7028E"/>
    <w:rsid w:val="00D727FA"/>
    <w:rsid w:val="00D76B52"/>
    <w:rsid w:val="00D8173E"/>
    <w:rsid w:val="00D9558B"/>
    <w:rsid w:val="00D968D5"/>
    <w:rsid w:val="00DA6322"/>
    <w:rsid w:val="00DC5DE1"/>
    <w:rsid w:val="00DD30C7"/>
    <w:rsid w:val="00DE7A23"/>
    <w:rsid w:val="00DF5A18"/>
    <w:rsid w:val="00E0334E"/>
    <w:rsid w:val="00E12844"/>
    <w:rsid w:val="00E31D3E"/>
    <w:rsid w:val="00E34B06"/>
    <w:rsid w:val="00E5218A"/>
    <w:rsid w:val="00E7252C"/>
    <w:rsid w:val="00E9348A"/>
    <w:rsid w:val="00EA7950"/>
    <w:rsid w:val="00EB0668"/>
    <w:rsid w:val="00EB57B7"/>
    <w:rsid w:val="00EC373D"/>
    <w:rsid w:val="00EE2068"/>
    <w:rsid w:val="00F67A5F"/>
    <w:rsid w:val="00F84AE9"/>
    <w:rsid w:val="00FA577B"/>
    <w:rsid w:val="00FA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AA7900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AA7900"/>
  </w:style>
  <w:style w:type="paragraph" w:customStyle="1" w:styleId="Default">
    <w:name w:val="Default"/>
    <w:rsid w:val="00E52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84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4AE9"/>
  </w:style>
  <w:style w:type="paragraph" w:styleId="a8">
    <w:name w:val="footer"/>
    <w:basedOn w:val="a"/>
    <w:link w:val="a9"/>
    <w:uiPriority w:val="99"/>
    <w:unhideWhenUsed/>
    <w:rsid w:val="00F84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4AE9"/>
  </w:style>
  <w:style w:type="paragraph" w:styleId="aa">
    <w:name w:val="Balloon Text"/>
    <w:basedOn w:val="a"/>
    <w:link w:val="ab"/>
    <w:uiPriority w:val="99"/>
    <w:semiHidden/>
    <w:unhideWhenUsed/>
    <w:rsid w:val="0042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5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18C4-9276-4FA5-9641-427E5F35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19</Pages>
  <Words>4569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Галина</cp:lastModifiedBy>
  <cp:revision>68</cp:revision>
  <cp:lastPrinted>2021-04-30T04:45:00Z</cp:lastPrinted>
  <dcterms:created xsi:type="dcterms:W3CDTF">2021-04-20T01:52:00Z</dcterms:created>
  <dcterms:modified xsi:type="dcterms:W3CDTF">2021-04-30T04:52:00Z</dcterms:modified>
</cp:coreProperties>
</file>