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Default="0005759A" w:rsidP="00DC5D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0123"/>
            <wp:effectExtent l="0" t="0" r="0" b="0"/>
            <wp:docPr id="2" name="Рисунок 2" descr="C:\Users\Галина\Pictures\Концепция развития МБОУ СОШ с. Сусанино на 2021- 2023\Концепция развития МБОУ СОШ с. Сусанино на 2021- 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Концепция развития МБОУ СОШ с. Сусанино на 2021- 2023\Концепция развития МБОУ СОШ с. Сусанино на 2021- 202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721" w:rsidRPr="00621CC6">
        <w:rPr>
          <w:rFonts w:ascii="Times New Roman" w:hAnsi="Times New Roman" w:cs="Times New Roman"/>
          <w:b/>
          <w:sz w:val="28"/>
          <w:szCs w:val="28"/>
        </w:rPr>
        <w:tab/>
      </w:r>
    </w:p>
    <w:p w:rsidR="0005759A" w:rsidRDefault="0005759A" w:rsidP="00DC5D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59A" w:rsidRDefault="0005759A" w:rsidP="00DC5D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D9" w:rsidRPr="00621CC6" w:rsidRDefault="00C43721" w:rsidP="00DC5D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C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C5DE1" w:rsidRPr="00621CC6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65149C" w:rsidRDefault="0065149C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721" w:rsidRPr="00C43721">
        <w:rPr>
          <w:rFonts w:ascii="Times New Roman" w:hAnsi="Times New Roman" w:cs="Times New Roman"/>
          <w:sz w:val="28"/>
          <w:szCs w:val="28"/>
        </w:rPr>
        <w:t>1</w:t>
      </w:r>
      <w:r w:rsidR="00C43721">
        <w:rPr>
          <w:rFonts w:ascii="Times New Roman" w:hAnsi="Times New Roman" w:cs="Times New Roman"/>
          <w:sz w:val="28"/>
          <w:szCs w:val="28"/>
        </w:rPr>
        <w:t xml:space="preserve">. </w:t>
      </w:r>
      <w:r w:rsidRPr="0065149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="00D727FA">
        <w:rPr>
          <w:rFonts w:ascii="Times New Roman" w:hAnsi="Times New Roman" w:cs="Times New Roman"/>
          <w:sz w:val="28"/>
          <w:szCs w:val="28"/>
        </w:rPr>
        <w:t>с. Сусанино</w:t>
      </w:r>
      <w:r w:rsidR="00425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9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5149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МБОУ СОШ </w:t>
      </w:r>
      <w:r w:rsidR="00D727FA">
        <w:rPr>
          <w:rFonts w:ascii="Times New Roman" w:hAnsi="Times New Roman" w:cs="Times New Roman"/>
          <w:sz w:val="28"/>
          <w:szCs w:val="28"/>
        </w:rPr>
        <w:t>с. Сусанино</w:t>
      </w:r>
      <w:r>
        <w:rPr>
          <w:rFonts w:ascii="Times New Roman" w:hAnsi="Times New Roman" w:cs="Times New Roman"/>
          <w:sz w:val="28"/>
          <w:szCs w:val="28"/>
        </w:rPr>
        <w:t>) осуществляет свою деятельность на основе:</w:t>
      </w:r>
    </w:p>
    <w:p w:rsidR="0065149C" w:rsidRPr="0065149C" w:rsidRDefault="00933879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149C" w:rsidRPr="0065149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</w:t>
      </w:r>
      <w:r w:rsidR="00425F0F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>ции» от 29.12.2012 N 273-ФЗ;</w:t>
      </w:r>
    </w:p>
    <w:p w:rsidR="0065149C" w:rsidRPr="0065149C" w:rsidRDefault="0065149C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9C">
        <w:rPr>
          <w:rFonts w:ascii="Times New Roman" w:hAnsi="Times New Roman" w:cs="Times New Roman"/>
          <w:sz w:val="28"/>
          <w:szCs w:val="28"/>
        </w:rPr>
        <w:t xml:space="preserve"> </w:t>
      </w:r>
      <w:r w:rsidR="007D7864">
        <w:rPr>
          <w:rFonts w:ascii="Times New Roman" w:hAnsi="Times New Roman" w:cs="Times New Roman"/>
          <w:sz w:val="28"/>
          <w:szCs w:val="28"/>
        </w:rPr>
        <w:tab/>
      </w:r>
      <w:r w:rsidR="00933879">
        <w:rPr>
          <w:rFonts w:ascii="Times New Roman" w:hAnsi="Times New Roman" w:cs="Times New Roman"/>
          <w:sz w:val="28"/>
          <w:szCs w:val="28"/>
        </w:rPr>
        <w:t xml:space="preserve">- </w:t>
      </w:r>
      <w:r w:rsidRPr="0065149C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2018-2025 г.</w:t>
      </w:r>
      <w:r w:rsidR="007B7F62">
        <w:rPr>
          <w:rFonts w:ascii="Times New Roman" w:hAnsi="Times New Roman" w:cs="Times New Roman"/>
          <w:sz w:val="28"/>
          <w:szCs w:val="28"/>
        </w:rPr>
        <w:t>;</w:t>
      </w:r>
    </w:p>
    <w:p w:rsidR="00933879" w:rsidRDefault="00933879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149C" w:rsidRPr="006514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циональный Проект «Образование»</w:t>
      </w:r>
      <w:r w:rsidR="007B7F62">
        <w:rPr>
          <w:rFonts w:ascii="Times New Roman" w:hAnsi="Times New Roman" w:cs="Times New Roman"/>
          <w:sz w:val="28"/>
          <w:szCs w:val="28"/>
        </w:rPr>
        <w:t>;</w:t>
      </w:r>
    </w:p>
    <w:p w:rsidR="0065149C" w:rsidRDefault="00933879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149C" w:rsidRPr="0065149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149C" w:rsidRPr="0065149C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 xml:space="preserve">ма «Развитие образования в Хабаровском крае» (постановление </w:t>
      </w:r>
      <w:r w:rsidR="0065149C" w:rsidRPr="0065149C">
        <w:rPr>
          <w:rFonts w:ascii="Times New Roman" w:hAnsi="Times New Roman" w:cs="Times New Roman"/>
          <w:sz w:val="28"/>
          <w:szCs w:val="28"/>
        </w:rPr>
        <w:t>Правительства Хабаровского края от 5 июня 2012</w:t>
      </w:r>
      <w:r w:rsidR="00E9348A">
        <w:rPr>
          <w:rFonts w:ascii="Times New Roman" w:hAnsi="Times New Roman" w:cs="Times New Roman"/>
          <w:sz w:val="28"/>
          <w:szCs w:val="28"/>
        </w:rPr>
        <w:t xml:space="preserve"> </w:t>
      </w:r>
      <w:r w:rsidR="0065149C" w:rsidRPr="006514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9C" w:rsidRPr="00651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9C" w:rsidRPr="0065149C">
        <w:rPr>
          <w:rFonts w:ascii="Times New Roman" w:hAnsi="Times New Roman" w:cs="Times New Roman"/>
          <w:sz w:val="28"/>
          <w:szCs w:val="28"/>
        </w:rPr>
        <w:t>177-пр.)</w:t>
      </w:r>
      <w:r w:rsidR="007B7F62">
        <w:rPr>
          <w:rFonts w:ascii="Times New Roman" w:hAnsi="Times New Roman" w:cs="Times New Roman"/>
          <w:sz w:val="28"/>
          <w:szCs w:val="28"/>
        </w:rPr>
        <w:t>;</w:t>
      </w:r>
    </w:p>
    <w:p w:rsidR="007B7F62" w:rsidRDefault="007B7F62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Муниципальная программа «</w:t>
      </w:r>
      <w:r w:rsidRPr="007B7F62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spellStart"/>
      <w:r w:rsidRPr="007B7F6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7B7F62">
        <w:rPr>
          <w:rFonts w:ascii="Times New Roman" w:hAnsi="Times New Roman" w:cs="Times New Roman"/>
          <w:sz w:val="28"/>
          <w:szCs w:val="28"/>
        </w:rPr>
        <w:t xml:space="preserve"> муниципального района до 2021 года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FA577B">
        <w:rPr>
          <w:rFonts w:ascii="Times New Roman" w:hAnsi="Times New Roman" w:cs="Times New Roman"/>
          <w:sz w:val="28"/>
          <w:szCs w:val="28"/>
        </w:rPr>
        <w:t>от 03 февраля 2014 г. № 80-па;</w:t>
      </w:r>
    </w:p>
    <w:p w:rsidR="00FA577B" w:rsidRDefault="00FA577B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Муниципальная программа «</w:t>
      </w:r>
      <w:r w:rsidRPr="00FA577B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spellStart"/>
      <w:r w:rsidRPr="00FA577B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A577B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2022-2030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 w:rsidR="009A1D92">
        <w:rPr>
          <w:rFonts w:ascii="Times New Roman" w:hAnsi="Times New Roman" w:cs="Times New Roman"/>
          <w:sz w:val="28"/>
          <w:szCs w:val="28"/>
        </w:rPr>
        <w:t>26 ноября 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A1D92">
        <w:rPr>
          <w:rFonts w:ascii="Times New Roman" w:hAnsi="Times New Roman" w:cs="Times New Roman"/>
          <w:sz w:val="28"/>
          <w:szCs w:val="28"/>
        </w:rPr>
        <w:t>1068</w:t>
      </w:r>
      <w:r>
        <w:rPr>
          <w:rFonts w:ascii="Times New Roman" w:hAnsi="Times New Roman" w:cs="Times New Roman"/>
          <w:sz w:val="28"/>
          <w:szCs w:val="28"/>
        </w:rPr>
        <w:t>-па;</w:t>
      </w:r>
    </w:p>
    <w:p w:rsidR="009A1D92" w:rsidRPr="0065149C" w:rsidRDefault="009A1D92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Устав </w:t>
      </w:r>
      <w:r w:rsidR="00D727FA">
        <w:rPr>
          <w:rFonts w:ascii="Times New Roman" w:hAnsi="Times New Roman" w:cs="Times New Roman"/>
          <w:sz w:val="28"/>
          <w:szCs w:val="28"/>
        </w:rPr>
        <w:t>МБОУ СОШ с. Сусанино</w:t>
      </w:r>
      <w:r w:rsidR="00E9348A">
        <w:rPr>
          <w:rFonts w:ascii="Times New Roman" w:hAnsi="Times New Roman" w:cs="Times New Roman"/>
          <w:sz w:val="28"/>
          <w:szCs w:val="28"/>
        </w:rPr>
        <w:t>;</w:t>
      </w:r>
    </w:p>
    <w:p w:rsidR="00DC5DE1" w:rsidRDefault="00933879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6631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D727FA">
        <w:rPr>
          <w:rFonts w:ascii="Times New Roman" w:hAnsi="Times New Roman" w:cs="Times New Roman"/>
          <w:sz w:val="28"/>
          <w:szCs w:val="28"/>
        </w:rPr>
        <w:t>МБОУ СОШ с. Сусанино</w:t>
      </w:r>
      <w:r w:rsidR="00BC6631">
        <w:rPr>
          <w:rFonts w:ascii="Times New Roman" w:hAnsi="Times New Roman" w:cs="Times New Roman"/>
          <w:sz w:val="28"/>
          <w:szCs w:val="28"/>
        </w:rPr>
        <w:t>.</w:t>
      </w:r>
    </w:p>
    <w:p w:rsidR="00BE041E" w:rsidRDefault="00BE041E" w:rsidP="006514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Приоритетные цели </w:t>
      </w:r>
      <w:r w:rsidR="00D727FA">
        <w:rPr>
          <w:rFonts w:ascii="Times New Roman" w:hAnsi="Times New Roman" w:cs="Times New Roman"/>
          <w:sz w:val="28"/>
          <w:szCs w:val="28"/>
        </w:rPr>
        <w:t>МБОУ СОШ с. Сусанино:</w:t>
      </w:r>
    </w:p>
    <w:p w:rsidR="005E1E9C" w:rsidRPr="005E1E9C" w:rsidRDefault="00FA62D1" w:rsidP="005E1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9C" w:rsidRPr="005E1E9C">
        <w:rPr>
          <w:rFonts w:ascii="Times New Roman" w:hAnsi="Times New Roman" w:cs="Times New Roman"/>
          <w:sz w:val="28"/>
          <w:szCs w:val="28"/>
        </w:rPr>
        <w:t>Целями деятельности Школы является реализация:</w:t>
      </w:r>
    </w:p>
    <w:p w:rsidR="005E1E9C" w:rsidRPr="005E1E9C" w:rsidRDefault="00C83B82" w:rsidP="005E1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9C" w:rsidRPr="005E1E9C">
        <w:rPr>
          <w:rFonts w:ascii="Times New Roman" w:hAnsi="Times New Roman" w:cs="Times New Roman"/>
          <w:sz w:val="28"/>
          <w:szCs w:val="28"/>
        </w:rPr>
        <w:tab/>
        <w:t>основных общеобразовательных программ начального общего образования;</w:t>
      </w:r>
    </w:p>
    <w:p w:rsidR="005E1E9C" w:rsidRPr="005E1E9C" w:rsidRDefault="00C83B82" w:rsidP="005E1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9C" w:rsidRPr="005E1E9C">
        <w:rPr>
          <w:rFonts w:ascii="Times New Roman" w:hAnsi="Times New Roman" w:cs="Times New Roman"/>
          <w:sz w:val="28"/>
          <w:szCs w:val="28"/>
        </w:rPr>
        <w:tab/>
        <w:t>основных общеобразовательных программ основного общего образования;</w:t>
      </w:r>
    </w:p>
    <w:p w:rsidR="005E1E9C" w:rsidRDefault="00C83B82" w:rsidP="005E1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9C" w:rsidRPr="005E1E9C">
        <w:rPr>
          <w:rFonts w:ascii="Times New Roman" w:hAnsi="Times New Roman" w:cs="Times New Roman"/>
          <w:sz w:val="28"/>
          <w:szCs w:val="28"/>
        </w:rPr>
        <w:tab/>
        <w:t>основных общеобразовательных прогр</w:t>
      </w:r>
      <w:r w:rsidR="00FA62D1">
        <w:rPr>
          <w:rFonts w:ascii="Times New Roman" w:hAnsi="Times New Roman" w:cs="Times New Roman"/>
          <w:sz w:val="28"/>
          <w:szCs w:val="28"/>
        </w:rPr>
        <w:t>амм среднего общего образования.</w:t>
      </w:r>
    </w:p>
    <w:p w:rsidR="00FA62D1" w:rsidRPr="00FA62D1" w:rsidRDefault="00FA62D1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2D1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</w:t>
      </w:r>
      <w:r w:rsidRPr="00FA62D1">
        <w:rPr>
          <w:rFonts w:ascii="Times New Roman" w:hAnsi="Times New Roman" w:cs="Times New Roman"/>
          <w:sz w:val="28"/>
          <w:szCs w:val="28"/>
        </w:rPr>
        <w:lastRenderedPageBreak/>
        <w:t>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A62D1" w:rsidRPr="00FA62D1" w:rsidRDefault="00906ED2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D1" w:rsidRPr="00FA62D1">
        <w:rPr>
          <w:rFonts w:ascii="Times New Roman" w:hAnsi="Times New Roman" w:cs="Times New Roman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</w:t>
      </w:r>
      <w:r>
        <w:rPr>
          <w:rFonts w:ascii="Times New Roman" w:hAnsi="Times New Roman" w:cs="Times New Roman"/>
          <w:sz w:val="28"/>
          <w:szCs w:val="28"/>
        </w:rPr>
        <w:t xml:space="preserve">еждений, эстетического вкуса и </w:t>
      </w:r>
      <w:r w:rsidR="00FA62D1" w:rsidRPr="00FA62D1">
        <w:rPr>
          <w:rFonts w:ascii="Times New Roman" w:hAnsi="Times New Roman" w:cs="Times New Roman"/>
          <w:sz w:val="28"/>
          <w:szCs w:val="28"/>
        </w:rPr>
        <w:t>здорового образа жизни, высокой культуры межличностного и межэтнического общения, овладение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самоопределению).</w:t>
      </w:r>
    </w:p>
    <w:p w:rsidR="00FA62D1" w:rsidRPr="00FA62D1" w:rsidRDefault="00906ED2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D1" w:rsidRPr="00FA62D1">
        <w:rPr>
          <w:rFonts w:ascii="Times New Roman" w:hAnsi="Times New Roman" w:cs="Times New Roman"/>
          <w:sz w:val="28"/>
          <w:szCs w:val="28"/>
        </w:rPr>
        <w:t>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A62D1" w:rsidRPr="00FA62D1" w:rsidRDefault="00906ED2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D1" w:rsidRPr="00FA62D1">
        <w:rPr>
          <w:rFonts w:ascii="Times New Roman" w:hAnsi="Times New Roman" w:cs="Times New Roman"/>
          <w:sz w:val="28"/>
          <w:szCs w:val="28"/>
        </w:rPr>
        <w:t xml:space="preserve"> При освоении программ среднего общего образования учащиеся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образования.</w:t>
      </w:r>
    </w:p>
    <w:p w:rsidR="00FA62D1" w:rsidRPr="00FA62D1" w:rsidRDefault="00906ED2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D1" w:rsidRPr="00FA62D1">
        <w:rPr>
          <w:rFonts w:ascii="Times New Roman" w:hAnsi="Times New Roman" w:cs="Times New Roman"/>
          <w:sz w:val="28"/>
          <w:szCs w:val="28"/>
        </w:rPr>
        <w:t>Подготовка учащихся мужского пола по основам военной службы предусматривает проведение с ними учебных сборов.</w:t>
      </w:r>
    </w:p>
    <w:p w:rsidR="00FA62D1" w:rsidRDefault="00906ED2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2D1" w:rsidRPr="00FA62D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образовательным программам начального общего, основного общего и среднего общего образования с учетом образовательных потребностей и интересов учащихся, основана на дифференциации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D2" w:rsidRDefault="00662776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7FA">
        <w:rPr>
          <w:rFonts w:ascii="Times New Roman" w:hAnsi="Times New Roman" w:cs="Times New Roman"/>
          <w:sz w:val="28"/>
          <w:szCs w:val="28"/>
        </w:rPr>
        <w:t xml:space="preserve">МБОУ СОШ с. Сусанино </w:t>
      </w:r>
      <w:r>
        <w:rPr>
          <w:rFonts w:ascii="Times New Roman" w:hAnsi="Times New Roman" w:cs="Times New Roman"/>
          <w:sz w:val="28"/>
          <w:szCs w:val="28"/>
        </w:rPr>
        <w:t xml:space="preserve">реализует общеобразовательные программы дополнительного образования детей и взрослых. </w:t>
      </w:r>
      <w:r w:rsidRPr="00662776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Pr="00662776">
        <w:rPr>
          <w:rFonts w:ascii="Times New Roman" w:hAnsi="Times New Roman" w:cs="Times New Roman"/>
          <w:sz w:val="28"/>
          <w:szCs w:val="28"/>
        </w:rPr>
        <w:lastRenderedPageBreak/>
        <w:t>Дополнительные общеобразовательные программы для детей должны учитывать возрастные и индивидуальные особенности детей.</w:t>
      </w:r>
    </w:p>
    <w:p w:rsidR="00662776" w:rsidRDefault="00980100" w:rsidP="00AE7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Миссией </w:t>
      </w:r>
      <w:r w:rsidR="00D727FA">
        <w:rPr>
          <w:rFonts w:ascii="Times New Roman" w:hAnsi="Times New Roman" w:cs="Times New Roman"/>
          <w:sz w:val="28"/>
          <w:szCs w:val="28"/>
        </w:rPr>
        <w:t xml:space="preserve">МБОУ СОШ с. Сусанино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7795">
        <w:rPr>
          <w:rFonts w:ascii="Times New Roman" w:hAnsi="Times New Roman" w:cs="Times New Roman"/>
          <w:sz w:val="28"/>
          <w:szCs w:val="28"/>
        </w:rPr>
        <w:t>превращение массовой общеобразовательной школы в социокультурный образоват</w:t>
      </w:r>
      <w:r w:rsidR="00B87F58">
        <w:rPr>
          <w:rFonts w:ascii="Times New Roman" w:hAnsi="Times New Roman" w:cs="Times New Roman"/>
          <w:sz w:val="28"/>
          <w:szCs w:val="28"/>
        </w:rPr>
        <w:t>ельный центр</w:t>
      </w:r>
      <w:r w:rsidR="00AE7795">
        <w:rPr>
          <w:rFonts w:ascii="Times New Roman" w:hAnsi="Times New Roman" w:cs="Times New Roman"/>
          <w:sz w:val="28"/>
          <w:szCs w:val="28"/>
        </w:rPr>
        <w:t>, обеспечивающий современный уровень образования</w:t>
      </w:r>
      <w:proofErr w:type="gramStart"/>
      <w:r w:rsidR="00AE7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795">
        <w:rPr>
          <w:rFonts w:ascii="Times New Roman" w:hAnsi="Times New Roman" w:cs="Times New Roman"/>
          <w:sz w:val="28"/>
          <w:szCs w:val="28"/>
        </w:rPr>
        <w:t xml:space="preserve"> личностный рост учащихся </w:t>
      </w:r>
      <w:r w:rsidR="00B87F58">
        <w:rPr>
          <w:rFonts w:ascii="Times New Roman" w:hAnsi="Times New Roman" w:cs="Times New Roman"/>
          <w:sz w:val="28"/>
          <w:szCs w:val="28"/>
        </w:rPr>
        <w:t>в том числе</w:t>
      </w:r>
      <w:r w:rsidR="00C83B82" w:rsidRPr="00C83B82">
        <w:rPr>
          <w:rFonts w:ascii="Times New Roman" w:hAnsi="Times New Roman" w:cs="Times New Roman"/>
          <w:sz w:val="28"/>
          <w:szCs w:val="28"/>
        </w:rPr>
        <w:t xml:space="preserve"> </w:t>
      </w:r>
      <w:r w:rsidR="00AE7795">
        <w:rPr>
          <w:rFonts w:ascii="Times New Roman" w:hAnsi="Times New Roman" w:cs="Times New Roman"/>
          <w:sz w:val="28"/>
          <w:szCs w:val="28"/>
        </w:rPr>
        <w:t>через  самообразование и получения</w:t>
      </w:r>
      <w:r w:rsidR="00C83B82" w:rsidRPr="00C83B8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5B5EF7" w:rsidRPr="00E0334E" w:rsidRDefault="005B5EF7" w:rsidP="00FA62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33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334E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состояния, описание ключевых рисков развития </w:t>
      </w:r>
      <w:r w:rsidR="00AE7795">
        <w:rPr>
          <w:rFonts w:ascii="Times New Roman" w:hAnsi="Times New Roman" w:cs="Times New Roman"/>
          <w:sz w:val="28"/>
          <w:szCs w:val="28"/>
        </w:rPr>
        <w:t>МБОУ СОШ с. Сусанино</w:t>
      </w:r>
    </w:p>
    <w:p w:rsidR="00A348C1" w:rsidRDefault="00E0334E" w:rsidP="0048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8C1">
        <w:rPr>
          <w:rFonts w:ascii="Times New Roman" w:hAnsi="Times New Roman" w:cs="Times New Roman"/>
          <w:sz w:val="28"/>
          <w:szCs w:val="28"/>
        </w:rPr>
        <w:t>1. Кадровый состав.</w:t>
      </w:r>
    </w:p>
    <w:p w:rsidR="00482858" w:rsidRPr="00482858" w:rsidRDefault="00A348C1" w:rsidP="00482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858" w:rsidRPr="00482858">
        <w:rPr>
          <w:rFonts w:ascii="Times New Roman" w:hAnsi="Times New Roman" w:cs="Times New Roman"/>
          <w:sz w:val="28"/>
          <w:szCs w:val="28"/>
        </w:rPr>
        <w:t xml:space="preserve">Эффективность и качество образовательного процесса во многом определяются педагогическим коллективом, уровнем квалификации сотрудников. В целом в школе создан </w:t>
      </w:r>
      <w:r w:rsidR="00B87F58">
        <w:rPr>
          <w:rFonts w:ascii="Times New Roman" w:hAnsi="Times New Roman" w:cs="Times New Roman"/>
          <w:sz w:val="28"/>
          <w:szCs w:val="28"/>
        </w:rPr>
        <w:t>крепкий</w:t>
      </w:r>
      <w:r w:rsidR="00482858" w:rsidRPr="00482858">
        <w:rPr>
          <w:rFonts w:ascii="Times New Roman" w:hAnsi="Times New Roman" w:cs="Times New Roman"/>
          <w:sz w:val="28"/>
          <w:szCs w:val="28"/>
        </w:rPr>
        <w:t xml:space="preserve"> кадровый потенциал для реализации образовательной политики, отмечается рост профессиональной компетентности учителей, позволяющий обновить содержание образования по общеобразовательным программам. Согласно штатному расписанию, укомплектованность школы педагогическими кадрами оставляет 100%. Педагогический коллектив стабилен, что способствует созданию делового микроклимата.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планы. Квалификация педагогических кадров соответствует реализуемым образовательным программам</w:t>
      </w:r>
    </w:p>
    <w:p w:rsidR="00482858" w:rsidRPr="007327EC" w:rsidRDefault="00482858" w:rsidP="00A3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EC">
        <w:rPr>
          <w:rFonts w:ascii="Times New Roman" w:hAnsi="Times New Roman" w:cs="Times New Roman"/>
          <w:b/>
          <w:sz w:val="28"/>
          <w:szCs w:val="28"/>
        </w:rPr>
        <w:t>Сведения о руководящих кадрах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2268"/>
        <w:gridCol w:w="1418"/>
        <w:gridCol w:w="1559"/>
      </w:tblGrid>
      <w:tr w:rsidR="00A348C1" w:rsidRPr="001D52B1" w:rsidTr="00A348C1">
        <w:tc>
          <w:tcPr>
            <w:tcW w:w="2376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Должность</w:t>
            </w:r>
          </w:p>
        </w:tc>
        <w:tc>
          <w:tcPr>
            <w:tcW w:w="2302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ФИО</w:t>
            </w:r>
          </w:p>
        </w:tc>
        <w:tc>
          <w:tcPr>
            <w:tcW w:w="2268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Образование, квалификация по диплому</w:t>
            </w:r>
          </w:p>
        </w:tc>
        <w:tc>
          <w:tcPr>
            <w:tcW w:w="1418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Педагогический стаж</w:t>
            </w:r>
          </w:p>
        </w:tc>
        <w:tc>
          <w:tcPr>
            <w:tcW w:w="1559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Категория</w:t>
            </w:r>
          </w:p>
        </w:tc>
      </w:tr>
      <w:tr w:rsidR="00A348C1" w:rsidRPr="001D52B1" w:rsidTr="00A348C1">
        <w:tc>
          <w:tcPr>
            <w:tcW w:w="2376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Директор</w:t>
            </w:r>
          </w:p>
        </w:tc>
        <w:tc>
          <w:tcPr>
            <w:tcW w:w="2302" w:type="dxa"/>
          </w:tcPr>
          <w:p w:rsidR="00A348C1" w:rsidRPr="00A348C1" w:rsidRDefault="00AE7795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Чурбаш</w:t>
            </w:r>
            <w:proofErr w:type="spellEnd"/>
            <w:r>
              <w:rPr>
                <w:bCs/>
                <w:sz w:val="22"/>
                <w:szCs w:val="1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proofErr w:type="gramStart"/>
            <w:r w:rsidRPr="00A348C1">
              <w:rPr>
                <w:bCs/>
                <w:sz w:val="22"/>
                <w:szCs w:val="18"/>
              </w:rPr>
              <w:t>Высшее</w:t>
            </w:r>
            <w:proofErr w:type="gramEnd"/>
            <w:r w:rsidRPr="00A348C1">
              <w:rPr>
                <w:bCs/>
                <w:sz w:val="22"/>
                <w:szCs w:val="18"/>
              </w:rPr>
              <w:t>, учитель начальных классов</w:t>
            </w:r>
          </w:p>
        </w:tc>
        <w:tc>
          <w:tcPr>
            <w:tcW w:w="1418" w:type="dxa"/>
          </w:tcPr>
          <w:p w:rsidR="00A348C1" w:rsidRPr="00A348C1" w:rsidRDefault="00AE7795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39//22</w:t>
            </w:r>
          </w:p>
        </w:tc>
        <w:tc>
          <w:tcPr>
            <w:tcW w:w="1559" w:type="dxa"/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Соответствие занимаемой должности</w:t>
            </w:r>
          </w:p>
        </w:tc>
      </w:tr>
      <w:tr w:rsidR="00A348C1" w:rsidRPr="001D52B1" w:rsidTr="00A348C1">
        <w:trPr>
          <w:trHeight w:val="435"/>
        </w:trPr>
        <w:tc>
          <w:tcPr>
            <w:tcW w:w="2376" w:type="dxa"/>
            <w:tcBorders>
              <w:bottom w:val="single" w:sz="4" w:space="0" w:color="auto"/>
            </w:tcBorders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Заместитель директора по УВР</w:t>
            </w:r>
          </w:p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348C1" w:rsidRPr="00A348C1" w:rsidRDefault="00AE7795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Андросова Дарья 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48C1" w:rsidRPr="00A348C1" w:rsidRDefault="00A348C1" w:rsidP="00AE7795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proofErr w:type="gramStart"/>
            <w:r w:rsidRPr="00A348C1">
              <w:rPr>
                <w:bCs/>
                <w:sz w:val="22"/>
                <w:szCs w:val="18"/>
              </w:rPr>
              <w:t>Высшее</w:t>
            </w:r>
            <w:proofErr w:type="gramEnd"/>
            <w:r w:rsidRPr="00A348C1">
              <w:rPr>
                <w:bCs/>
                <w:sz w:val="22"/>
                <w:szCs w:val="18"/>
              </w:rPr>
              <w:t xml:space="preserve"> учитель </w:t>
            </w:r>
            <w:r w:rsidR="00AE7795">
              <w:rPr>
                <w:bCs/>
                <w:sz w:val="22"/>
                <w:szCs w:val="18"/>
              </w:rPr>
              <w:t>русского языка и литературы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48C1" w:rsidRPr="00A348C1" w:rsidRDefault="00AE7795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9/первый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</w:tr>
      <w:tr w:rsidR="00A348C1" w:rsidRPr="001D52B1" w:rsidTr="00A348C1">
        <w:trPr>
          <w:trHeight w:val="210"/>
        </w:trPr>
        <w:tc>
          <w:tcPr>
            <w:tcW w:w="2376" w:type="dxa"/>
            <w:tcBorders>
              <w:top w:val="single" w:sz="4" w:space="0" w:color="auto"/>
            </w:tcBorders>
          </w:tcPr>
          <w:p w:rsidR="00A348C1" w:rsidRPr="00A348C1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Заместитель директора по ВР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A348C1" w:rsidRPr="00A348C1" w:rsidRDefault="00A238AF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Окулова Яна А</w:t>
            </w:r>
            <w:r w:rsidR="00AE7795">
              <w:rPr>
                <w:bCs/>
                <w:sz w:val="22"/>
                <w:szCs w:val="18"/>
              </w:rPr>
              <w:t>лександровна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48C1" w:rsidRPr="00A348C1" w:rsidRDefault="00A348C1" w:rsidP="00AE7795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proofErr w:type="gramStart"/>
            <w:r w:rsidRPr="00A348C1">
              <w:rPr>
                <w:bCs/>
                <w:sz w:val="22"/>
                <w:szCs w:val="18"/>
              </w:rPr>
              <w:t>Высшее</w:t>
            </w:r>
            <w:proofErr w:type="gramEnd"/>
            <w:r w:rsidRPr="00A348C1">
              <w:rPr>
                <w:bCs/>
                <w:sz w:val="22"/>
                <w:szCs w:val="18"/>
              </w:rPr>
              <w:t xml:space="preserve">, </w:t>
            </w:r>
            <w:r w:rsidR="00AE7795">
              <w:rPr>
                <w:bCs/>
                <w:sz w:val="22"/>
                <w:szCs w:val="18"/>
              </w:rPr>
              <w:t xml:space="preserve">социальный </w:t>
            </w:r>
            <w:r w:rsidRPr="00A348C1">
              <w:rPr>
                <w:bCs/>
                <w:sz w:val="22"/>
                <w:szCs w:val="18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48C1" w:rsidRPr="00A348C1" w:rsidRDefault="00AE7795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</w:rPr>
              <w:t>9</w:t>
            </w:r>
            <w:r w:rsidR="00A238AF">
              <w:rPr>
                <w:bCs/>
                <w:sz w:val="22"/>
                <w:szCs w:val="18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48C1" w:rsidRPr="00A348C1" w:rsidRDefault="00A238AF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A348C1">
              <w:rPr>
                <w:bCs/>
                <w:sz w:val="22"/>
                <w:szCs w:val="18"/>
              </w:rPr>
              <w:t>Соответствие занимаемой должности</w:t>
            </w:r>
          </w:p>
        </w:tc>
      </w:tr>
    </w:tbl>
    <w:p w:rsidR="00A348C1" w:rsidRDefault="00A348C1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C1" w:rsidRDefault="00A348C1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C1" w:rsidRDefault="00A348C1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4" w:rsidRDefault="006170C4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4" w:rsidRDefault="006170C4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C1" w:rsidRPr="007327EC" w:rsidRDefault="00A348C1" w:rsidP="00A3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7EC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 (в тои числе руководящих), ведущих педагогическую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540"/>
        <w:gridCol w:w="2275"/>
        <w:gridCol w:w="2189"/>
      </w:tblGrid>
      <w:tr w:rsidR="00A348C1" w:rsidRPr="001D52B1" w:rsidTr="007327EC">
        <w:tc>
          <w:tcPr>
            <w:tcW w:w="5106" w:type="dxa"/>
            <w:gridSpan w:val="2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  <w:sz w:val="22"/>
                <w:szCs w:val="18"/>
              </w:rPr>
            </w:pPr>
            <w:r w:rsidRPr="00325214">
              <w:rPr>
                <w:b/>
                <w:bCs/>
                <w:sz w:val="22"/>
                <w:szCs w:val="18"/>
              </w:rPr>
              <w:t>Показатель</w:t>
            </w:r>
          </w:p>
        </w:tc>
        <w:tc>
          <w:tcPr>
            <w:tcW w:w="2275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  <w:sz w:val="22"/>
                <w:szCs w:val="18"/>
              </w:rPr>
            </w:pPr>
            <w:r w:rsidRPr="00325214">
              <w:rPr>
                <w:b/>
                <w:bCs/>
                <w:sz w:val="22"/>
                <w:szCs w:val="18"/>
              </w:rPr>
              <w:t>Количество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  <w:sz w:val="22"/>
                <w:szCs w:val="18"/>
              </w:rPr>
            </w:pPr>
            <w:r w:rsidRPr="00325214">
              <w:rPr>
                <w:b/>
                <w:bCs/>
                <w:sz w:val="22"/>
                <w:szCs w:val="18"/>
              </w:rPr>
              <w:t>Доля</w:t>
            </w:r>
            <w:r w:rsidR="007327EC">
              <w:rPr>
                <w:b/>
                <w:bCs/>
                <w:sz w:val="22"/>
                <w:szCs w:val="18"/>
              </w:rPr>
              <w:t xml:space="preserve"> </w:t>
            </w:r>
            <w:r w:rsidRPr="00325214">
              <w:rPr>
                <w:b/>
                <w:bCs/>
                <w:sz w:val="22"/>
                <w:szCs w:val="18"/>
              </w:rPr>
              <w:t>(</w:t>
            </w:r>
            <w:proofErr w:type="gramStart"/>
            <w:r w:rsidRPr="00325214">
              <w:rPr>
                <w:b/>
                <w:bCs/>
                <w:sz w:val="22"/>
                <w:szCs w:val="18"/>
              </w:rPr>
              <w:t>в</w:t>
            </w:r>
            <w:proofErr w:type="gramEnd"/>
            <w:r w:rsidRPr="00325214">
              <w:rPr>
                <w:b/>
                <w:bCs/>
                <w:sz w:val="22"/>
                <w:szCs w:val="18"/>
              </w:rPr>
              <w:t>%)</w:t>
            </w:r>
          </w:p>
        </w:tc>
      </w:tr>
      <w:tr w:rsidR="00A348C1" w:rsidRPr="001D52B1" w:rsidTr="007327EC">
        <w:tc>
          <w:tcPr>
            <w:tcW w:w="5106" w:type="dxa"/>
            <w:gridSpan w:val="2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Укомплектованность штата педагогических работников</w:t>
            </w:r>
          </w:p>
        </w:tc>
        <w:tc>
          <w:tcPr>
            <w:tcW w:w="2275" w:type="dxa"/>
          </w:tcPr>
          <w:p w:rsidR="00A348C1" w:rsidRPr="00325214" w:rsidRDefault="00A348C1" w:rsidP="00710E53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  <w:r w:rsidR="00710E53">
              <w:rPr>
                <w:bCs/>
                <w:sz w:val="22"/>
                <w:szCs w:val="18"/>
              </w:rPr>
              <w:t>5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A348C1" w:rsidRPr="001D52B1" w:rsidTr="007327EC">
        <w:tc>
          <w:tcPr>
            <w:tcW w:w="5106" w:type="dxa"/>
            <w:gridSpan w:val="2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Всего педагогических работников</w:t>
            </w:r>
          </w:p>
        </w:tc>
        <w:tc>
          <w:tcPr>
            <w:tcW w:w="2275" w:type="dxa"/>
          </w:tcPr>
          <w:p w:rsidR="00A348C1" w:rsidRPr="00325214" w:rsidRDefault="00A348C1" w:rsidP="00710E53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  <w:r w:rsidR="00710E53">
              <w:rPr>
                <w:bCs/>
                <w:sz w:val="22"/>
                <w:szCs w:val="18"/>
              </w:rPr>
              <w:t>5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A348C1" w:rsidRPr="001D52B1" w:rsidTr="007327EC">
        <w:tc>
          <w:tcPr>
            <w:tcW w:w="5106" w:type="dxa"/>
            <w:gridSpan w:val="2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Кроме того внешних совместителей</w:t>
            </w:r>
          </w:p>
        </w:tc>
        <w:tc>
          <w:tcPr>
            <w:tcW w:w="2275" w:type="dxa"/>
          </w:tcPr>
          <w:p w:rsidR="00A348C1" w:rsidRPr="00325214" w:rsidRDefault="00710E53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</w:tr>
      <w:tr w:rsidR="00A348C1" w:rsidRPr="001D52B1" w:rsidTr="007327EC">
        <w:tc>
          <w:tcPr>
            <w:tcW w:w="5106" w:type="dxa"/>
            <w:gridSpan w:val="2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Вакансии</w:t>
            </w:r>
          </w:p>
        </w:tc>
        <w:tc>
          <w:tcPr>
            <w:tcW w:w="2275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</w:tr>
      <w:tr w:rsidR="00A348C1" w:rsidRPr="001D52B1" w:rsidTr="007327EC">
        <w:tc>
          <w:tcPr>
            <w:tcW w:w="2566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Образование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Высшее профессиональное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348C1" w:rsidRPr="00325214" w:rsidRDefault="00A348C1" w:rsidP="006170C4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  <w:r w:rsidR="006170C4">
              <w:rPr>
                <w:bCs/>
                <w:sz w:val="22"/>
                <w:szCs w:val="18"/>
              </w:rPr>
              <w:t>5</w:t>
            </w:r>
          </w:p>
        </w:tc>
        <w:tc>
          <w:tcPr>
            <w:tcW w:w="2189" w:type="dxa"/>
          </w:tcPr>
          <w:p w:rsidR="00A348C1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100</w:t>
            </w:r>
            <w:r w:rsidR="00A348C1" w:rsidRPr="00325214">
              <w:rPr>
                <w:bCs/>
                <w:sz w:val="22"/>
                <w:szCs w:val="18"/>
              </w:rPr>
              <w:t>%%</w:t>
            </w:r>
          </w:p>
        </w:tc>
      </w:tr>
      <w:tr w:rsidR="006170C4" w:rsidRPr="001D52B1" w:rsidTr="007327EC">
        <w:trPr>
          <w:trHeight w:val="135"/>
        </w:trPr>
        <w:tc>
          <w:tcPr>
            <w:tcW w:w="2566" w:type="dxa"/>
            <w:vMerge w:val="restart"/>
            <w:tcBorders>
              <w:top w:val="single" w:sz="4" w:space="0" w:color="auto"/>
            </w:tcBorders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Соответствие уровня квалификации педагогических работников требованиям квалификационной характеристики по соответствующей должност</w:t>
            </w:r>
            <w:proofErr w:type="gramStart"/>
            <w:r w:rsidRPr="00325214">
              <w:rPr>
                <w:bCs/>
                <w:sz w:val="22"/>
                <w:szCs w:val="18"/>
              </w:rPr>
              <w:t>и(</w:t>
            </w:r>
            <w:proofErr w:type="gramEnd"/>
            <w:r w:rsidRPr="00325214">
              <w:rPr>
                <w:bCs/>
                <w:sz w:val="22"/>
                <w:szCs w:val="18"/>
              </w:rPr>
              <w:t>по каждому предмету учебного плана)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Начальные классы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Русский язык и литература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3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Математика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 xml:space="preserve">География </w:t>
            </w:r>
          </w:p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(</w:t>
            </w:r>
            <w:r w:rsidRPr="00325214">
              <w:rPr>
                <w:bCs/>
                <w:sz w:val="22"/>
                <w:szCs w:val="18"/>
              </w:rPr>
              <w:t>История</w:t>
            </w:r>
            <w:r>
              <w:rPr>
                <w:bCs/>
                <w:sz w:val="22"/>
                <w:szCs w:val="18"/>
              </w:rPr>
              <w:t>)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B87F58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 xml:space="preserve">Химия, биология </w:t>
            </w:r>
            <w:r>
              <w:rPr>
                <w:bCs/>
                <w:sz w:val="22"/>
                <w:szCs w:val="18"/>
              </w:rPr>
              <w:t>(О</w:t>
            </w:r>
            <w:r w:rsidRPr="00325214">
              <w:rPr>
                <w:bCs/>
                <w:sz w:val="22"/>
                <w:szCs w:val="18"/>
              </w:rPr>
              <w:t>бществознание</w:t>
            </w:r>
            <w:r>
              <w:rPr>
                <w:bCs/>
                <w:sz w:val="22"/>
                <w:szCs w:val="18"/>
              </w:rPr>
              <w:t>)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Английский язык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Физика</w:t>
            </w:r>
            <w:r>
              <w:rPr>
                <w:bCs/>
                <w:sz w:val="22"/>
                <w:szCs w:val="18"/>
              </w:rPr>
              <w:t xml:space="preserve"> (математика, информатика)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Физкультура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 xml:space="preserve">Технология </w:t>
            </w:r>
            <w:r>
              <w:rPr>
                <w:bCs/>
                <w:sz w:val="22"/>
                <w:szCs w:val="18"/>
              </w:rPr>
              <w:t xml:space="preserve"> (</w:t>
            </w:r>
            <w:proofErr w:type="gramStart"/>
            <w:r w:rsidRPr="00325214">
              <w:rPr>
                <w:bCs/>
                <w:sz w:val="22"/>
                <w:szCs w:val="18"/>
              </w:rPr>
              <w:t>ИЗО</w:t>
            </w:r>
            <w:proofErr w:type="gramEnd"/>
            <w:r>
              <w:rPr>
                <w:bCs/>
                <w:sz w:val="22"/>
                <w:szCs w:val="18"/>
              </w:rPr>
              <w:t>, музыка)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100%</w:t>
            </w:r>
          </w:p>
        </w:tc>
      </w:tr>
      <w:tr w:rsidR="006170C4" w:rsidRPr="001D52B1" w:rsidTr="007327EC"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Педагог-психолог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0,5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совместительство</w:t>
            </w:r>
          </w:p>
        </w:tc>
      </w:tr>
      <w:tr w:rsidR="006170C4" w:rsidRPr="001D52B1" w:rsidTr="007327EC">
        <w:trPr>
          <w:trHeight w:val="360"/>
        </w:trPr>
        <w:tc>
          <w:tcPr>
            <w:tcW w:w="2566" w:type="dxa"/>
            <w:vMerge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</w:p>
        </w:tc>
        <w:tc>
          <w:tcPr>
            <w:tcW w:w="2540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логопед</w:t>
            </w:r>
          </w:p>
        </w:tc>
        <w:tc>
          <w:tcPr>
            <w:tcW w:w="2275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0,5</w:t>
            </w:r>
          </w:p>
        </w:tc>
        <w:tc>
          <w:tcPr>
            <w:tcW w:w="2189" w:type="dxa"/>
          </w:tcPr>
          <w:p w:rsidR="006170C4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совместительство</w:t>
            </w:r>
          </w:p>
        </w:tc>
      </w:tr>
      <w:tr w:rsidR="00A348C1" w:rsidRPr="001D52B1" w:rsidTr="007327EC">
        <w:tc>
          <w:tcPr>
            <w:tcW w:w="2566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Количество педагогических работников, имеющих первую и высшую категорию</w:t>
            </w:r>
          </w:p>
        </w:tc>
        <w:tc>
          <w:tcPr>
            <w:tcW w:w="2540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2017-2018 учебный год</w:t>
            </w:r>
          </w:p>
          <w:p w:rsidR="00A348C1" w:rsidRPr="00325214" w:rsidRDefault="006170C4" w:rsidP="006170C4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4</w:t>
            </w:r>
            <w:r w:rsidR="00A348C1" w:rsidRPr="00325214">
              <w:rPr>
                <w:bCs/>
                <w:sz w:val="22"/>
                <w:szCs w:val="18"/>
              </w:rPr>
              <w:t xml:space="preserve"> чел./</w:t>
            </w:r>
            <w:r>
              <w:rPr>
                <w:bCs/>
                <w:sz w:val="22"/>
                <w:szCs w:val="18"/>
              </w:rPr>
              <w:t>25</w:t>
            </w:r>
            <w:r w:rsidR="00A348C1" w:rsidRPr="00325214">
              <w:rPr>
                <w:bCs/>
                <w:sz w:val="22"/>
                <w:szCs w:val="18"/>
              </w:rPr>
              <w:t>%</w:t>
            </w:r>
          </w:p>
        </w:tc>
        <w:tc>
          <w:tcPr>
            <w:tcW w:w="2275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2018-2019 учебный год</w:t>
            </w:r>
          </w:p>
          <w:p w:rsidR="00A348C1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5 чел./33</w:t>
            </w:r>
            <w:r w:rsidR="00A348C1" w:rsidRPr="00325214">
              <w:rPr>
                <w:bCs/>
                <w:sz w:val="22"/>
                <w:szCs w:val="18"/>
              </w:rPr>
              <w:t>%</w:t>
            </w:r>
          </w:p>
        </w:tc>
        <w:tc>
          <w:tcPr>
            <w:tcW w:w="2189" w:type="dxa"/>
          </w:tcPr>
          <w:p w:rsidR="00A348C1" w:rsidRPr="00325214" w:rsidRDefault="00A348C1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2019-2020учебный год</w:t>
            </w:r>
          </w:p>
          <w:p w:rsidR="00A348C1" w:rsidRPr="00325214" w:rsidRDefault="006170C4" w:rsidP="006170C4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5</w:t>
            </w:r>
            <w:r w:rsidR="00A348C1" w:rsidRPr="00325214">
              <w:rPr>
                <w:bCs/>
                <w:sz w:val="22"/>
                <w:szCs w:val="18"/>
              </w:rPr>
              <w:t>чел.</w:t>
            </w:r>
            <w:r>
              <w:rPr>
                <w:bCs/>
                <w:sz w:val="22"/>
                <w:szCs w:val="18"/>
              </w:rPr>
              <w:t>33</w:t>
            </w:r>
            <w:r w:rsidR="00A348C1" w:rsidRPr="00325214">
              <w:rPr>
                <w:bCs/>
                <w:sz w:val="22"/>
                <w:szCs w:val="18"/>
              </w:rPr>
              <w:t>/%</w:t>
            </w:r>
          </w:p>
        </w:tc>
      </w:tr>
      <w:tr w:rsidR="007327EC" w:rsidRPr="001D52B1" w:rsidTr="007E5CF7">
        <w:trPr>
          <w:trHeight w:val="1042"/>
        </w:trPr>
        <w:tc>
          <w:tcPr>
            <w:tcW w:w="2566" w:type="dxa"/>
          </w:tcPr>
          <w:p w:rsidR="007327EC" w:rsidRPr="00325214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Количество молодых специалистов</w:t>
            </w:r>
          </w:p>
        </w:tc>
        <w:tc>
          <w:tcPr>
            <w:tcW w:w="2540" w:type="dxa"/>
          </w:tcPr>
          <w:p w:rsidR="007327EC" w:rsidRPr="00325214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2018 год</w:t>
            </w:r>
          </w:p>
          <w:p w:rsidR="007327EC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0 чел/0%</w:t>
            </w:r>
          </w:p>
        </w:tc>
        <w:tc>
          <w:tcPr>
            <w:tcW w:w="2275" w:type="dxa"/>
          </w:tcPr>
          <w:p w:rsidR="007327EC" w:rsidRPr="00325214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2019 год</w:t>
            </w:r>
          </w:p>
          <w:p w:rsidR="007327EC" w:rsidRPr="00325214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0 чел/0%</w:t>
            </w:r>
          </w:p>
        </w:tc>
        <w:tc>
          <w:tcPr>
            <w:tcW w:w="2189" w:type="dxa"/>
          </w:tcPr>
          <w:p w:rsidR="007327EC" w:rsidRPr="00325214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2020 год</w:t>
            </w:r>
          </w:p>
          <w:p w:rsidR="007327EC" w:rsidRPr="00325214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325214">
              <w:rPr>
                <w:bCs/>
                <w:sz w:val="22"/>
                <w:szCs w:val="18"/>
              </w:rPr>
              <w:t>0 чел/0%</w:t>
            </w:r>
          </w:p>
        </w:tc>
      </w:tr>
    </w:tbl>
    <w:p w:rsidR="007327EC" w:rsidRPr="007327EC" w:rsidRDefault="007327EC" w:rsidP="007327EC">
      <w:pPr>
        <w:autoSpaceDE w:val="0"/>
        <w:autoSpaceDN w:val="0"/>
        <w:adjustRightInd w:val="0"/>
        <w:spacing w:before="91"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27EC">
        <w:rPr>
          <w:rFonts w:ascii="Times New Roman" w:eastAsia="Calibri" w:hAnsi="Times New Roman" w:cs="Times New Roman"/>
          <w:bCs/>
          <w:sz w:val="28"/>
          <w:szCs w:val="28"/>
        </w:rPr>
        <w:t xml:space="preserve">Вывод: в МБОУ СОШ </w:t>
      </w:r>
      <w:r w:rsidR="002678CF">
        <w:rPr>
          <w:rFonts w:ascii="Times New Roman" w:eastAsia="Calibri" w:hAnsi="Times New Roman" w:cs="Times New Roman"/>
          <w:bCs/>
          <w:sz w:val="28"/>
          <w:szCs w:val="28"/>
        </w:rPr>
        <w:t>с. Сусанино</w:t>
      </w:r>
      <w:r w:rsidRPr="007327EC">
        <w:rPr>
          <w:rFonts w:ascii="Times New Roman" w:eastAsia="Calibri" w:hAnsi="Times New Roman" w:cs="Times New Roman"/>
          <w:bCs/>
          <w:sz w:val="28"/>
          <w:szCs w:val="28"/>
        </w:rPr>
        <w:t xml:space="preserve"> сложился стабильн</w:t>
      </w:r>
      <w:r w:rsidR="002678CF">
        <w:rPr>
          <w:rFonts w:ascii="Times New Roman" w:eastAsia="Calibri" w:hAnsi="Times New Roman" w:cs="Times New Roman"/>
          <w:bCs/>
          <w:sz w:val="28"/>
          <w:szCs w:val="28"/>
        </w:rPr>
        <w:t xml:space="preserve">ый </w:t>
      </w:r>
      <w:r w:rsidRPr="007327EC">
        <w:rPr>
          <w:rFonts w:ascii="Times New Roman" w:eastAsia="Calibri" w:hAnsi="Times New Roman" w:cs="Times New Roman"/>
          <w:bCs/>
          <w:sz w:val="28"/>
          <w:szCs w:val="28"/>
        </w:rPr>
        <w:t>профессиональный, постоянно развивающийся коллектив</w:t>
      </w:r>
    </w:p>
    <w:p w:rsidR="007327EC" w:rsidRPr="007327EC" w:rsidRDefault="007327EC" w:rsidP="007327EC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7EC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Обеспеченность специалистами: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7327EC" w:rsidRPr="001D52B1" w:rsidTr="00D7028E">
        <w:tc>
          <w:tcPr>
            <w:tcW w:w="4794" w:type="dxa"/>
          </w:tcPr>
          <w:p w:rsidR="007327EC" w:rsidRPr="007327EC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7327EC">
              <w:rPr>
                <w:bCs/>
                <w:sz w:val="22"/>
                <w:szCs w:val="18"/>
              </w:rPr>
              <w:t>Специалисты</w:t>
            </w:r>
          </w:p>
        </w:tc>
        <w:tc>
          <w:tcPr>
            <w:tcW w:w="4776" w:type="dxa"/>
          </w:tcPr>
          <w:p w:rsidR="007327EC" w:rsidRPr="007327EC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7327EC">
              <w:rPr>
                <w:bCs/>
                <w:sz w:val="22"/>
                <w:szCs w:val="18"/>
              </w:rPr>
              <w:t>Количество</w:t>
            </w:r>
          </w:p>
        </w:tc>
      </w:tr>
      <w:tr w:rsidR="007327EC" w:rsidRPr="001D52B1" w:rsidTr="00D7028E">
        <w:trPr>
          <w:trHeight w:val="420"/>
        </w:trPr>
        <w:tc>
          <w:tcPr>
            <w:tcW w:w="4794" w:type="dxa"/>
            <w:tcBorders>
              <w:bottom w:val="single" w:sz="4" w:space="0" w:color="auto"/>
            </w:tcBorders>
          </w:tcPr>
          <w:p w:rsidR="007327EC" w:rsidRPr="007327EC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7327EC">
              <w:rPr>
                <w:bCs/>
                <w:sz w:val="22"/>
                <w:szCs w:val="18"/>
              </w:rPr>
              <w:t>Педагог-психолог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7327EC" w:rsidRPr="007327EC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0,5</w:t>
            </w:r>
            <w:r w:rsidR="007327EC" w:rsidRPr="007327EC">
              <w:rPr>
                <w:bCs/>
                <w:sz w:val="22"/>
                <w:szCs w:val="18"/>
              </w:rPr>
              <w:t xml:space="preserve"> (совмещение должностей)</w:t>
            </w:r>
          </w:p>
        </w:tc>
      </w:tr>
      <w:tr w:rsidR="007327EC" w:rsidRPr="001D52B1" w:rsidTr="00D7028E">
        <w:trPr>
          <w:trHeight w:val="225"/>
        </w:trPr>
        <w:tc>
          <w:tcPr>
            <w:tcW w:w="4794" w:type="dxa"/>
            <w:tcBorders>
              <w:top w:val="single" w:sz="4" w:space="0" w:color="auto"/>
            </w:tcBorders>
          </w:tcPr>
          <w:p w:rsidR="007327EC" w:rsidRPr="007327EC" w:rsidRDefault="007327E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 w:rsidRPr="007327EC">
              <w:rPr>
                <w:bCs/>
                <w:sz w:val="22"/>
                <w:szCs w:val="18"/>
              </w:rPr>
              <w:t>Старший вожатый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7327EC" w:rsidRPr="007327EC" w:rsidRDefault="006170C4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0,5</w:t>
            </w:r>
            <w:r w:rsidRPr="007327EC">
              <w:rPr>
                <w:bCs/>
                <w:sz w:val="22"/>
                <w:szCs w:val="18"/>
              </w:rPr>
              <w:t xml:space="preserve"> (совмещение должностей)</w:t>
            </w:r>
          </w:p>
        </w:tc>
      </w:tr>
    </w:tbl>
    <w:p w:rsidR="00D7028E" w:rsidRPr="00D7028E" w:rsidRDefault="00B836CB" w:rsidP="00D70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28E" w:rsidRPr="00D7028E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квалификации учителей:</w:t>
      </w:r>
    </w:p>
    <w:p w:rsidR="00D7028E" w:rsidRPr="00D7028E" w:rsidRDefault="00D7028E" w:rsidP="00D702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lastRenderedPageBreak/>
        <w:t>Важным  направлением  работы  методической службы  и  администрации  школы  является  постоянное  совершенствование педагогического  мастерства  учительских  кадров.</w:t>
      </w:r>
    </w:p>
    <w:p w:rsidR="00A348C1" w:rsidRPr="002678CF" w:rsidRDefault="00D7028E" w:rsidP="00267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8CF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2F1534" w:rsidRPr="002678CF">
        <w:rPr>
          <w:rFonts w:ascii="Times New Roman" w:hAnsi="Times New Roman" w:cs="Times New Roman"/>
          <w:sz w:val="28"/>
          <w:szCs w:val="28"/>
        </w:rPr>
        <w:t xml:space="preserve"> - 100 %</w:t>
      </w:r>
    </w:p>
    <w:p w:rsidR="002678CF" w:rsidRPr="002678CF" w:rsidRDefault="002678CF" w:rsidP="002678C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678C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План-график прохождения курсов  повышения квалификации на 2020-2021 учебный год</w:t>
      </w:r>
    </w:p>
    <w:p w:rsidR="002678CF" w:rsidRPr="002678CF" w:rsidRDefault="002678CF" w:rsidP="002678CF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665"/>
        <w:gridCol w:w="2653"/>
        <w:gridCol w:w="2464"/>
      </w:tblGrid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2678CF" w:rsidRPr="002678CF" w:rsidTr="00B87F58">
        <w:tc>
          <w:tcPr>
            <w:tcW w:w="1101" w:type="dxa"/>
            <w:vMerge w:val="restart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Глухова О.И.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Декабрь 2020г.</w:t>
            </w:r>
          </w:p>
        </w:tc>
      </w:tr>
      <w:tr w:rsidR="002678CF" w:rsidRPr="002678CF" w:rsidTr="00B87F58">
        <w:tc>
          <w:tcPr>
            <w:tcW w:w="1101" w:type="dxa"/>
            <w:vMerge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Глухова О.И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Февраль 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Андросова Е.В.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–а</w:t>
            </w:r>
            <w:proofErr w:type="gramEnd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вгуст  2020г.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Попето И.В.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Май-июнь 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Окулова Я.А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Июль-август 2020г.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Я.А.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Ноябрь 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Горинав</w:t>
            </w:r>
            <w:proofErr w:type="spellEnd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Декабрь 2020г.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Окулова Н.Ю.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Июль 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Попова-Бондарева Ю.А.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Апрель 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Соловьёва Т.В.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Начальные классы, коррекционная педагогика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Свисткова</w:t>
            </w:r>
            <w:proofErr w:type="spellEnd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Кускова Е.Ю.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Март2021г.</w:t>
            </w:r>
          </w:p>
        </w:tc>
      </w:tr>
      <w:tr w:rsidR="002678CF" w:rsidRPr="002678CF" w:rsidTr="00B87F58">
        <w:tc>
          <w:tcPr>
            <w:tcW w:w="110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91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Мазуренко Т.И.</w:t>
            </w:r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Физкультурара</w:t>
            </w:r>
            <w:proofErr w:type="spellEnd"/>
          </w:p>
        </w:tc>
        <w:tc>
          <w:tcPr>
            <w:tcW w:w="3697" w:type="dxa"/>
          </w:tcPr>
          <w:p w:rsidR="002678CF" w:rsidRPr="002678CF" w:rsidRDefault="002678CF" w:rsidP="002678C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67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Март 2021г.</w:t>
            </w:r>
          </w:p>
        </w:tc>
      </w:tr>
    </w:tbl>
    <w:p w:rsidR="00A348C1" w:rsidRDefault="00A348C1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C1" w:rsidRDefault="00E7252C" w:rsidP="00A3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2C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61"/>
        <w:gridCol w:w="2428"/>
        <w:gridCol w:w="2431"/>
        <w:gridCol w:w="2036"/>
      </w:tblGrid>
      <w:tr w:rsidR="00E7252C" w:rsidRPr="001D52B1" w:rsidTr="00710E53">
        <w:tc>
          <w:tcPr>
            <w:tcW w:w="2461" w:type="dxa"/>
          </w:tcPr>
          <w:p w:rsidR="00E7252C" w:rsidRPr="00E7252C" w:rsidRDefault="00E7252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proofErr w:type="gramStart"/>
            <w:r w:rsidRPr="00E7252C">
              <w:rPr>
                <w:bCs/>
                <w:sz w:val="22"/>
                <w:szCs w:val="22"/>
              </w:rPr>
              <w:t>Аттестованы</w:t>
            </w:r>
            <w:proofErr w:type="gramEnd"/>
            <w:r w:rsidRPr="00E7252C">
              <w:rPr>
                <w:bCs/>
                <w:sz w:val="22"/>
                <w:szCs w:val="22"/>
              </w:rPr>
              <w:t xml:space="preserve"> на 1 категорию</w:t>
            </w:r>
          </w:p>
        </w:tc>
        <w:tc>
          <w:tcPr>
            <w:tcW w:w="2428" w:type="dxa"/>
          </w:tcPr>
          <w:p w:rsidR="00E7252C" w:rsidRPr="00E7252C" w:rsidRDefault="00E7252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proofErr w:type="gramStart"/>
            <w:r w:rsidRPr="00E7252C">
              <w:rPr>
                <w:bCs/>
                <w:sz w:val="22"/>
                <w:szCs w:val="22"/>
              </w:rPr>
              <w:t>Аттестованы</w:t>
            </w:r>
            <w:proofErr w:type="gramEnd"/>
            <w:r w:rsidRPr="00E7252C">
              <w:rPr>
                <w:bCs/>
                <w:sz w:val="22"/>
                <w:szCs w:val="22"/>
              </w:rPr>
              <w:t xml:space="preserve"> на высшую категорию</w:t>
            </w:r>
          </w:p>
        </w:tc>
        <w:tc>
          <w:tcPr>
            <w:tcW w:w="2431" w:type="dxa"/>
          </w:tcPr>
          <w:p w:rsidR="00E7252C" w:rsidRPr="00E7252C" w:rsidRDefault="00E7252C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proofErr w:type="gramStart"/>
            <w:r w:rsidRPr="00E7252C">
              <w:rPr>
                <w:bCs/>
                <w:sz w:val="22"/>
                <w:szCs w:val="22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036" w:type="dxa"/>
          </w:tcPr>
          <w:p w:rsidR="00E7252C" w:rsidRPr="00E7252C" w:rsidRDefault="00E7252C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  <w:sz w:val="22"/>
                <w:szCs w:val="22"/>
              </w:rPr>
            </w:pPr>
            <w:r w:rsidRPr="00E7252C">
              <w:rPr>
                <w:b/>
                <w:bCs/>
                <w:sz w:val="22"/>
                <w:szCs w:val="22"/>
              </w:rPr>
              <w:t>ИТОГО:</w:t>
            </w:r>
          </w:p>
        </w:tc>
      </w:tr>
      <w:tr w:rsidR="00E7252C" w:rsidRPr="001D52B1" w:rsidTr="00710E53">
        <w:tc>
          <w:tcPr>
            <w:tcW w:w="2461" w:type="dxa"/>
          </w:tcPr>
          <w:p w:rsidR="00E7252C" w:rsidRPr="00E7252C" w:rsidRDefault="002678CF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E7252C" w:rsidRPr="00E7252C" w:rsidRDefault="002678CF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E7252C" w:rsidRPr="00E7252C" w:rsidRDefault="002678CF" w:rsidP="007E5CF7">
            <w:pPr>
              <w:autoSpaceDE w:val="0"/>
              <w:autoSpaceDN w:val="0"/>
              <w:adjustRightInd w:val="0"/>
              <w:spacing w:before="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36" w:type="dxa"/>
          </w:tcPr>
          <w:p w:rsidR="00E7252C" w:rsidRPr="00E7252C" w:rsidRDefault="00E7252C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  <w:sz w:val="22"/>
                <w:szCs w:val="22"/>
              </w:rPr>
            </w:pPr>
            <w:r w:rsidRPr="00E7252C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710E53" w:rsidRPr="001D52B1" w:rsidTr="00710E53">
        <w:tc>
          <w:tcPr>
            <w:tcW w:w="2461" w:type="dxa"/>
          </w:tcPr>
          <w:p w:rsidR="00710E53" w:rsidRDefault="00710E53" w:rsidP="007E5CF7">
            <w:pPr>
              <w:autoSpaceDE w:val="0"/>
              <w:autoSpaceDN w:val="0"/>
              <w:adjustRightInd w:val="0"/>
              <w:spacing w:before="91"/>
              <w:rPr>
                <w:bCs/>
              </w:rPr>
            </w:pPr>
          </w:p>
        </w:tc>
        <w:tc>
          <w:tcPr>
            <w:tcW w:w="2428" w:type="dxa"/>
          </w:tcPr>
          <w:p w:rsidR="00710E53" w:rsidRDefault="00710E53" w:rsidP="007E5CF7">
            <w:pPr>
              <w:autoSpaceDE w:val="0"/>
              <w:autoSpaceDN w:val="0"/>
              <w:adjustRightInd w:val="0"/>
              <w:spacing w:before="91"/>
              <w:rPr>
                <w:bCs/>
              </w:rPr>
            </w:pPr>
          </w:p>
        </w:tc>
        <w:tc>
          <w:tcPr>
            <w:tcW w:w="2431" w:type="dxa"/>
          </w:tcPr>
          <w:p w:rsidR="00710E53" w:rsidRDefault="00710E53" w:rsidP="007E5CF7">
            <w:pPr>
              <w:autoSpaceDE w:val="0"/>
              <w:autoSpaceDN w:val="0"/>
              <w:adjustRightInd w:val="0"/>
              <w:spacing w:before="91"/>
              <w:rPr>
                <w:bCs/>
              </w:rPr>
            </w:pPr>
          </w:p>
        </w:tc>
        <w:tc>
          <w:tcPr>
            <w:tcW w:w="2036" w:type="dxa"/>
          </w:tcPr>
          <w:p w:rsidR="00710E53" w:rsidRPr="00E7252C" w:rsidRDefault="00710E53" w:rsidP="007E5CF7">
            <w:pPr>
              <w:autoSpaceDE w:val="0"/>
              <w:autoSpaceDN w:val="0"/>
              <w:adjustRightInd w:val="0"/>
              <w:spacing w:before="91"/>
              <w:rPr>
                <w:b/>
                <w:bCs/>
              </w:rPr>
            </w:pPr>
          </w:p>
        </w:tc>
      </w:tr>
    </w:tbl>
    <w:p w:rsidR="00710E53" w:rsidRPr="00710E53" w:rsidRDefault="00710E53" w:rsidP="00710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E53">
        <w:rPr>
          <w:rFonts w:ascii="Times New Roman" w:hAnsi="Times New Roman" w:cs="Times New Roman"/>
          <w:sz w:val="24"/>
          <w:szCs w:val="24"/>
          <w:u w:val="single"/>
        </w:rPr>
        <w:t>Возрастной состав педагогического коллектива:</w:t>
      </w:r>
    </w:p>
    <w:p w:rsidR="00710E53" w:rsidRPr="00AC7249" w:rsidRDefault="00710E53" w:rsidP="00710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49">
        <w:rPr>
          <w:rFonts w:ascii="Times New Roman" w:hAnsi="Times New Roman" w:cs="Times New Roman"/>
          <w:sz w:val="28"/>
          <w:szCs w:val="28"/>
        </w:rPr>
        <w:t xml:space="preserve">30-40 лет – </w:t>
      </w:r>
      <w:r w:rsidR="00AC7249" w:rsidRPr="00AC7249">
        <w:rPr>
          <w:rFonts w:ascii="Times New Roman" w:hAnsi="Times New Roman" w:cs="Times New Roman"/>
          <w:sz w:val="28"/>
          <w:szCs w:val="28"/>
        </w:rPr>
        <w:t>5</w:t>
      </w:r>
      <w:r w:rsidRPr="00AC724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C7249" w:rsidRPr="00AC7249">
        <w:rPr>
          <w:rFonts w:ascii="Times New Roman" w:hAnsi="Times New Roman" w:cs="Times New Roman"/>
          <w:sz w:val="28"/>
          <w:szCs w:val="28"/>
        </w:rPr>
        <w:t>31</w:t>
      </w:r>
      <w:r w:rsidRPr="00AC7249">
        <w:rPr>
          <w:rFonts w:ascii="Times New Roman" w:hAnsi="Times New Roman" w:cs="Times New Roman"/>
          <w:sz w:val="28"/>
          <w:szCs w:val="28"/>
        </w:rPr>
        <w:t>,</w:t>
      </w:r>
      <w:r w:rsidR="00AC7249" w:rsidRPr="00AC7249">
        <w:rPr>
          <w:rFonts w:ascii="Times New Roman" w:hAnsi="Times New Roman" w:cs="Times New Roman"/>
          <w:sz w:val="28"/>
          <w:szCs w:val="28"/>
        </w:rPr>
        <w:t>2</w:t>
      </w:r>
      <w:r w:rsidRPr="00AC7249">
        <w:rPr>
          <w:rFonts w:ascii="Times New Roman" w:hAnsi="Times New Roman" w:cs="Times New Roman"/>
          <w:sz w:val="28"/>
          <w:szCs w:val="28"/>
        </w:rPr>
        <w:t xml:space="preserve">5 %):Андросова Д.Я., Попова-Бондарева Ю.А., </w:t>
      </w:r>
      <w:proofErr w:type="spellStart"/>
      <w:r w:rsidRPr="00AC7249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AC7249">
        <w:rPr>
          <w:rFonts w:ascii="Times New Roman" w:hAnsi="Times New Roman" w:cs="Times New Roman"/>
          <w:sz w:val="28"/>
          <w:szCs w:val="28"/>
        </w:rPr>
        <w:t xml:space="preserve"> А.А., Окулова Я.А., Соловьёва Т.В.</w:t>
      </w:r>
    </w:p>
    <w:p w:rsidR="00710E53" w:rsidRPr="00AC7249" w:rsidRDefault="00710E53" w:rsidP="00710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49">
        <w:rPr>
          <w:rFonts w:ascii="Times New Roman" w:hAnsi="Times New Roman" w:cs="Times New Roman"/>
          <w:sz w:val="28"/>
          <w:szCs w:val="28"/>
        </w:rPr>
        <w:t>40-50 лет – 5 чел. (</w:t>
      </w:r>
      <w:r w:rsidR="00AC7249" w:rsidRPr="00AC7249">
        <w:rPr>
          <w:rFonts w:ascii="Times New Roman" w:hAnsi="Times New Roman" w:cs="Times New Roman"/>
          <w:sz w:val="28"/>
          <w:szCs w:val="28"/>
        </w:rPr>
        <w:t>31</w:t>
      </w:r>
      <w:r w:rsidRPr="00AC7249">
        <w:rPr>
          <w:rFonts w:ascii="Times New Roman" w:hAnsi="Times New Roman" w:cs="Times New Roman"/>
          <w:sz w:val="28"/>
          <w:szCs w:val="28"/>
        </w:rPr>
        <w:t>,</w:t>
      </w:r>
      <w:r w:rsidR="00AC7249" w:rsidRPr="00AC7249">
        <w:rPr>
          <w:rFonts w:ascii="Times New Roman" w:hAnsi="Times New Roman" w:cs="Times New Roman"/>
          <w:sz w:val="28"/>
          <w:szCs w:val="28"/>
        </w:rPr>
        <w:t>2</w:t>
      </w:r>
      <w:r w:rsidRPr="00AC7249">
        <w:rPr>
          <w:rFonts w:ascii="Times New Roman" w:hAnsi="Times New Roman" w:cs="Times New Roman"/>
          <w:sz w:val="28"/>
          <w:szCs w:val="28"/>
        </w:rPr>
        <w:t xml:space="preserve">5 %): Попето И.В., </w:t>
      </w:r>
      <w:proofErr w:type="spellStart"/>
      <w:r w:rsidRPr="00AC7249">
        <w:rPr>
          <w:rFonts w:ascii="Times New Roman" w:hAnsi="Times New Roman" w:cs="Times New Roman"/>
          <w:sz w:val="28"/>
          <w:szCs w:val="28"/>
        </w:rPr>
        <w:t>Адросова</w:t>
      </w:r>
      <w:proofErr w:type="spellEnd"/>
      <w:r w:rsidRPr="00AC7249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AC7249">
        <w:rPr>
          <w:rFonts w:ascii="Times New Roman" w:hAnsi="Times New Roman" w:cs="Times New Roman"/>
          <w:sz w:val="28"/>
          <w:szCs w:val="28"/>
        </w:rPr>
        <w:t>Свисткова</w:t>
      </w:r>
      <w:proofErr w:type="spellEnd"/>
      <w:r w:rsidRPr="00AC7249">
        <w:rPr>
          <w:rFonts w:ascii="Times New Roman" w:hAnsi="Times New Roman" w:cs="Times New Roman"/>
          <w:sz w:val="28"/>
          <w:szCs w:val="28"/>
        </w:rPr>
        <w:t xml:space="preserve"> Е.А</w:t>
      </w:r>
      <w:r w:rsidR="00AC7249">
        <w:rPr>
          <w:rFonts w:ascii="Times New Roman" w:hAnsi="Times New Roman" w:cs="Times New Roman"/>
          <w:sz w:val="28"/>
          <w:szCs w:val="28"/>
        </w:rPr>
        <w:t>., Кириллова Е.В.</w:t>
      </w:r>
      <w:r w:rsidRPr="00AC7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249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 w:rsidRPr="00AC7249">
        <w:rPr>
          <w:rFonts w:ascii="Times New Roman" w:hAnsi="Times New Roman" w:cs="Times New Roman"/>
          <w:sz w:val="28"/>
          <w:szCs w:val="28"/>
        </w:rPr>
        <w:t xml:space="preserve"> О.Г.;</w:t>
      </w:r>
    </w:p>
    <w:p w:rsidR="00710E53" w:rsidRPr="00AC7249" w:rsidRDefault="00710E53" w:rsidP="00710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49">
        <w:rPr>
          <w:rFonts w:ascii="Times New Roman" w:hAnsi="Times New Roman" w:cs="Times New Roman"/>
          <w:sz w:val="28"/>
          <w:szCs w:val="28"/>
        </w:rPr>
        <w:t xml:space="preserve">Старше 50 лет – 5 чел. </w:t>
      </w:r>
      <w:r w:rsidR="00AC7249" w:rsidRPr="00AC7249">
        <w:rPr>
          <w:rFonts w:ascii="Times New Roman" w:hAnsi="Times New Roman" w:cs="Times New Roman"/>
          <w:sz w:val="28"/>
          <w:szCs w:val="28"/>
        </w:rPr>
        <w:t>(31,25</w:t>
      </w:r>
      <w:r w:rsidRPr="00AC7249">
        <w:rPr>
          <w:rFonts w:ascii="Times New Roman" w:hAnsi="Times New Roman" w:cs="Times New Roman"/>
          <w:sz w:val="28"/>
          <w:szCs w:val="28"/>
        </w:rPr>
        <w:t>%): Окулова Н.Ю., Горина О.А., Мазуренко Т.И., Глухова О.И,. Кускова Е.</w:t>
      </w:r>
      <w:proofErr w:type="gramStart"/>
      <w:r w:rsidRPr="00AC724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C7249">
        <w:rPr>
          <w:rFonts w:ascii="Times New Roman" w:hAnsi="Times New Roman" w:cs="Times New Roman"/>
          <w:sz w:val="28"/>
          <w:szCs w:val="28"/>
        </w:rPr>
        <w:t>;</w:t>
      </w:r>
    </w:p>
    <w:p w:rsidR="00710E53" w:rsidRPr="00AC7249" w:rsidRDefault="00710E53" w:rsidP="00710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49">
        <w:rPr>
          <w:rFonts w:ascii="Times New Roman" w:hAnsi="Times New Roman" w:cs="Times New Roman"/>
          <w:sz w:val="28"/>
          <w:szCs w:val="28"/>
        </w:rPr>
        <w:t xml:space="preserve">60 и более – 1: </w:t>
      </w:r>
      <w:r w:rsidR="00AC7249" w:rsidRPr="00AC7249">
        <w:rPr>
          <w:rFonts w:ascii="Times New Roman" w:hAnsi="Times New Roman" w:cs="Times New Roman"/>
          <w:sz w:val="28"/>
          <w:szCs w:val="28"/>
        </w:rPr>
        <w:t>(6,25</w:t>
      </w:r>
      <w:r w:rsidRPr="00AC7249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AC7249">
        <w:rPr>
          <w:rFonts w:ascii="Times New Roman" w:hAnsi="Times New Roman" w:cs="Times New Roman"/>
          <w:sz w:val="28"/>
          <w:szCs w:val="28"/>
        </w:rPr>
        <w:t>Чурбаш</w:t>
      </w:r>
      <w:proofErr w:type="spellEnd"/>
      <w:r w:rsidRPr="00AC7249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710E53" w:rsidRDefault="00710E53" w:rsidP="00710E53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AC7249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составляют учителя в возрасте 40-60 лет. – 10 чел  -58%</w:t>
      </w:r>
    </w:p>
    <w:p w:rsidR="00710E53" w:rsidRPr="003C1A08" w:rsidRDefault="003C1A08" w:rsidP="003C1A08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3C1A08">
        <w:rPr>
          <w:rFonts w:ascii="Times New Roman" w:hAnsi="Times New Roman" w:cs="Times New Roman"/>
          <w:sz w:val="28"/>
          <w:szCs w:val="28"/>
        </w:rPr>
        <w:lastRenderedPageBreak/>
        <w:t>Необходимо продолжить работать с коллективом, повышать их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профессиональное мастерство.</w:t>
      </w:r>
    </w:p>
    <w:p w:rsidR="00D76B52" w:rsidRPr="00D76B52" w:rsidRDefault="00D76B52" w:rsidP="00D76B52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49">
        <w:rPr>
          <w:rFonts w:ascii="Times New Roman" w:eastAsia="Calibri" w:hAnsi="Times New Roman" w:cs="Times New Roman"/>
          <w:sz w:val="28"/>
          <w:szCs w:val="28"/>
        </w:rPr>
        <w:t>В процессе обучения учителя нашей школы применяют технологии проблемного обучения, поисково-исследовательской деятельности, личностно-ориентированного обучения, уровневой дифференциации, обучение в сотрудничестве, информационно-коммуникационную технологию, что предусматривает создание проблемных ситуаций, поиск доказательств, формулирование выводов, сопоставление</w:t>
      </w:r>
      <w:r w:rsidRPr="00D76B52">
        <w:rPr>
          <w:rFonts w:ascii="Times New Roman" w:eastAsia="Calibri" w:hAnsi="Times New Roman" w:cs="Times New Roman"/>
          <w:sz w:val="28"/>
          <w:szCs w:val="28"/>
        </w:rPr>
        <w:t xml:space="preserve"> результатов с эталоном. Проблемно-поисковый подход позволяет учителю выстраивать гибкую методику обучения,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В ходе такой работы главной задачей становится не усвоение готовых знаний, а творческая проработка и самостоятельное использование информации. Учителя нашей школы: проводят уроки с выходом в Интернет используют на уроке цифровые, электронные образовательные ресурсы указанные владеют и используют на уроках интерактивную доску; ведут электронный </w:t>
      </w:r>
      <w:proofErr w:type="gramStart"/>
      <w:r w:rsidRPr="00D76B52">
        <w:rPr>
          <w:rFonts w:ascii="Times New Roman" w:eastAsia="Calibri" w:hAnsi="Times New Roman" w:cs="Times New Roman"/>
          <w:sz w:val="28"/>
          <w:szCs w:val="28"/>
        </w:rPr>
        <w:t>журнал</w:t>
      </w:r>
      <w:proofErr w:type="gramEnd"/>
      <w:r w:rsidRPr="00D76B52">
        <w:rPr>
          <w:rFonts w:ascii="Times New Roman" w:eastAsia="Calibri" w:hAnsi="Times New Roman" w:cs="Times New Roman"/>
          <w:sz w:val="28"/>
          <w:szCs w:val="28"/>
        </w:rPr>
        <w:t xml:space="preserve"> самостоятельно разрабатывают презентации для интерактивной доски, видеоролики и другие мультимедийные продукты для использования их в образовательном процессе; организуют работу учащихся на уроке с самостоятельно разработанными мультимедийными продуктами и готовыми пакетными разработками; используют электронные тестирующие комплексы при изучении нового материала, при повторении и закреплении учебного материала. Документальное подтверждение показателей оценки профессиональной компетентности и результативности является накопление каждым педагогом нашей школы </w:t>
      </w:r>
      <w:proofErr w:type="gramStart"/>
      <w:r w:rsidRPr="00D76B52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proofErr w:type="gramEnd"/>
      <w:r w:rsidRPr="00D76B52">
        <w:rPr>
          <w:rFonts w:ascii="Times New Roman" w:eastAsia="Calibri" w:hAnsi="Times New Roman" w:cs="Times New Roman"/>
          <w:sz w:val="28"/>
          <w:szCs w:val="28"/>
        </w:rPr>
        <w:t xml:space="preserve"> портфолио.</w:t>
      </w:r>
    </w:p>
    <w:p w:rsidR="00E7252C" w:rsidRDefault="00BD41D9" w:rsidP="00D76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Образовательные результаты.</w:t>
      </w:r>
    </w:p>
    <w:p w:rsidR="00BD41D9" w:rsidRDefault="009A0ABF" w:rsidP="009A0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72"/>
        <w:gridCol w:w="998"/>
        <w:gridCol w:w="1306"/>
        <w:gridCol w:w="1043"/>
      </w:tblGrid>
      <w:tr w:rsidR="009A0ABF" w:rsidRPr="001D52B1" w:rsidTr="00054666">
        <w:trPr>
          <w:trHeight w:val="6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№</w:t>
            </w:r>
            <w:r w:rsidRPr="009A0ABF">
              <w:rPr>
                <w:rFonts w:ascii="Times New Roman" w:hAnsi="Times New Roman" w:cs="Times New Roman"/>
                <w:szCs w:val="18"/>
              </w:rPr>
              <w:br/>
            </w:r>
            <w:proofErr w:type="gramStart"/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п</w:t>
            </w:r>
            <w:proofErr w:type="gramEnd"/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/п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Показатели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Единица измерения</w:t>
            </w:r>
            <w:r w:rsidRPr="009A0ABF">
              <w:rPr>
                <w:rFonts w:ascii="Times New Roman" w:hAnsi="Times New Roman" w:cs="Times New Roman"/>
                <w:szCs w:val="18"/>
              </w:rPr>
              <w:t xml:space="preserve"> (чел.)</w:t>
            </w:r>
          </w:p>
        </w:tc>
      </w:tr>
      <w:tr w:rsidR="009A0ABF" w:rsidRPr="001D52B1" w:rsidTr="00054666">
        <w:trPr>
          <w:trHeight w:val="3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b/>
                <w:bCs/>
                <w:szCs w:val="18"/>
              </w:rPr>
              <w:t>2020</w:t>
            </w:r>
          </w:p>
        </w:tc>
      </w:tr>
      <w:tr w:rsidR="009A0ABF" w:rsidRPr="001D52B1" w:rsidTr="00054666">
        <w:trPr>
          <w:trHeight w:val="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Общая численность учащихся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E1284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1</w:t>
            </w:r>
            <w:r w:rsidR="00E12844">
              <w:rPr>
                <w:rFonts w:ascii="Times New Roman" w:hAnsi="Times New Roman" w:cs="Times New Roman"/>
                <w:szCs w:val="18"/>
              </w:rPr>
              <w:t>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E1284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1</w:t>
            </w:r>
            <w:r w:rsidR="00161CA1">
              <w:rPr>
                <w:rFonts w:ascii="Times New Roman" w:hAnsi="Times New Roman" w:cs="Times New Roman"/>
                <w:szCs w:val="18"/>
              </w:rPr>
              <w:t>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144290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134</w:t>
            </w:r>
          </w:p>
        </w:tc>
      </w:tr>
      <w:tr w:rsidR="009A0ABF" w:rsidRPr="001D52B1" w:rsidTr="00054666">
        <w:trPr>
          <w:trHeight w:val="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E12844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CE0A84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CE0A84" w:rsidRDefault="00144290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144290">
              <w:rPr>
                <w:rFonts w:ascii="Times New Roman" w:hAnsi="Times New Roman" w:cs="Times New Roman"/>
                <w:szCs w:val="18"/>
              </w:rPr>
              <w:t>47</w:t>
            </w:r>
          </w:p>
        </w:tc>
      </w:tr>
      <w:tr w:rsidR="009A0ABF" w:rsidRPr="001D52B1" w:rsidTr="00054666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E12844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CE0A8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6</w:t>
            </w:r>
            <w:r w:rsidR="00CE0A84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CE0A84" w:rsidRDefault="00144290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144290">
              <w:rPr>
                <w:rFonts w:ascii="Times New Roman" w:hAnsi="Times New Roman" w:cs="Times New Roman"/>
                <w:szCs w:val="18"/>
              </w:rPr>
              <w:t>75</w:t>
            </w:r>
          </w:p>
        </w:tc>
      </w:tr>
      <w:tr w:rsidR="009A0ABF" w:rsidRPr="001D52B1" w:rsidTr="00054666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9A0ABF" w:rsidP="00E1284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A0ABF">
              <w:rPr>
                <w:rFonts w:ascii="Times New Roman" w:hAnsi="Times New Roman" w:cs="Times New Roman"/>
                <w:szCs w:val="18"/>
              </w:rPr>
              <w:t>1</w:t>
            </w:r>
            <w:r w:rsidR="00E12844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9A0ABF" w:rsidRDefault="00CE0A84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F" w:rsidRPr="00CE0A84" w:rsidRDefault="00144290" w:rsidP="007E5CF7">
            <w:pPr>
              <w:spacing w:after="0" w:line="240" w:lineRule="auto"/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144290"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</w:tbl>
    <w:p w:rsidR="00AC7249" w:rsidRDefault="00AC7249" w:rsidP="00354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6C8" w:rsidRPr="003546C8" w:rsidRDefault="003546C8" w:rsidP="0035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составляет:</w:t>
      </w:r>
    </w:p>
    <w:tbl>
      <w:tblPr>
        <w:tblW w:w="9781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154"/>
        <w:gridCol w:w="2075"/>
        <w:gridCol w:w="1742"/>
        <w:gridCol w:w="1185"/>
        <w:gridCol w:w="1276"/>
      </w:tblGrid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звено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</w:t>
            </w: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ющих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 неуспева</w:t>
            </w: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ющих</w:t>
            </w:r>
          </w:p>
        </w:tc>
      </w:tr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2015/2016г</w:t>
            </w: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2016/2017г.</w:t>
            </w: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30,1%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 н/а по пропускам по неуважительной причине)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546C8" w:rsidRPr="003546C8" w:rsidTr="003546C8">
        <w:tc>
          <w:tcPr>
            <w:tcW w:w="1349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154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7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30,94%</w:t>
            </w:r>
          </w:p>
        </w:tc>
        <w:tc>
          <w:tcPr>
            <w:tcW w:w="1742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185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546C8" w:rsidRPr="003546C8" w:rsidRDefault="003546C8" w:rsidP="0035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</w:tr>
    </w:tbl>
    <w:p w:rsidR="003546C8" w:rsidRPr="003546C8" w:rsidRDefault="003546C8" w:rsidP="003546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546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Средний балл по предметам   в МБОУ СОШ с. Сусанино </w:t>
      </w:r>
      <w:proofErr w:type="gramStart"/>
      <w:r w:rsidRPr="003546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 </w:t>
      </w:r>
      <w:proofErr w:type="gramEnd"/>
      <w:r w:rsidRPr="003546C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среднее и старшее звено)</w:t>
      </w:r>
    </w:p>
    <w:p w:rsidR="003546C8" w:rsidRPr="003546C8" w:rsidRDefault="003546C8" w:rsidP="0035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307"/>
        <w:gridCol w:w="1273"/>
        <w:gridCol w:w="1273"/>
        <w:gridCol w:w="1273"/>
        <w:gridCol w:w="1243"/>
      </w:tblGrid>
      <w:tr w:rsidR="003546C8" w:rsidRPr="003546C8" w:rsidTr="003546C8">
        <w:tc>
          <w:tcPr>
            <w:tcW w:w="3201" w:type="dxa"/>
            <w:vMerge w:val="restart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126" w:type="dxa"/>
            <w:gridSpan w:val="4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 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C8" w:rsidRPr="003546C8" w:rsidTr="003546C8">
        <w:tc>
          <w:tcPr>
            <w:tcW w:w="3201" w:type="dxa"/>
            <w:vMerge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2016/2017  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искусство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3546C8" w:rsidRPr="003546C8" w:rsidTr="003546C8">
        <w:tc>
          <w:tcPr>
            <w:tcW w:w="3201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307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3546C8" w:rsidRPr="003546C8" w:rsidRDefault="003546C8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1EAB" w:rsidRPr="003546C8" w:rsidTr="003546C8">
        <w:tc>
          <w:tcPr>
            <w:tcW w:w="3201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E1EAB" w:rsidRPr="003546C8" w:rsidRDefault="002E1EAB" w:rsidP="0035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EAB" w:rsidRPr="00201D91" w:rsidRDefault="002E1EAB" w:rsidP="002E1E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91">
        <w:rPr>
          <w:rFonts w:ascii="Times New Roman" w:eastAsia="Calibri" w:hAnsi="Times New Roman" w:cs="Times New Roman"/>
          <w:sz w:val="28"/>
          <w:szCs w:val="28"/>
        </w:rPr>
        <w:t>Проанализировав, средний балл по классам было выявлено:</w:t>
      </w:r>
    </w:p>
    <w:p w:rsidR="002E1EAB" w:rsidRPr="00201D91" w:rsidRDefault="002E1EAB" w:rsidP="002E1E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91">
        <w:rPr>
          <w:rFonts w:ascii="Times New Roman" w:eastAsia="Calibri" w:hAnsi="Times New Roman" w:cs="Times New Roman"/>
          <w:sz w:val="28"/>
          <w:szCs w:val="28"/>
        </w:rPr>
        <w:t xml:space="preserve">незначительное повышение среднего балла по русскому языку,  </w:t>
      </w:r>
      <w:r>
        <w:rPr>
          <w:rFonts w:ascii="Times New Roman" w:eastAsia="Calibri" w:hAnsi="Times New Roman" w:cs="Times New Roman"/>
          <w:sz w:val="28"/>
          <w:szCs w:val="28"/>
        </w:rPr>
        <w:t>физике</w:t>
      </w:r>
      <w:r w:rsidRPr="00201D9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всеобщей истории, </w:t>
      </w:r>
      <w:r w:rsidRPr="00201D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биологии, </w:t>
      </w:r>
      <w:r w:rsidRPr="00201D91">
        <w:rPr>
          <w:rFonts w:ascii="Times New Roman" w:eastAsia="Calibri" w:hAnsi="Times New Roman" w:cs="Times New Roman"/>
          <w:sz w:val="28"/>
          <w:szCs w:val="28"/>
        </w:rPr>
        <w:t>физической культуре,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ОБЖ</w:t>
      </w:r>
      <w:r w:rsidRPr="00201D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EAB" w:rsidRPr="00201D91" w:rsidRDefault="002E1EAB" w:rsidP="002E1E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91">
        <w:rPr>
          <w:rFonts w:ascii="Times New Roman" w:eastAsia="Calibri" w:hAnsi="Times New Roman" w:cs="Times New Roman"/>
          <w:sz w:val="28"/>
          <w:szCs w:val="28"/>
        </w:rPr>
        <w:t xml:space="preserve">стабильные результаты 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Pr="00201D91">
        <w:rPr>
          <w:rFonts w:ascii="Times New Roman" w:eastAsia="Calibri" w:hAnsi="Times New Roman" w:cs="Times New Roman"/>
          <w:sz w:val="28"/>
          <w:szCs w:val="28"/>
        </w:rPr>
        <w:t>, по литературе</w:t>
      </w:r>
      <w:r>
        <w:rPr>
          <w:rFonts w:ascii="Times New Roman" w:eastAsia="Calibri" w:hAnsi="Times New Roman" w:cs="Times New Roman"/>
          <w:sz w:val="28"/>
          <w:szCs w:val="28"/>
        </w:rPr>
        <w:t>, английскому языку</w:t>
      </w:r>
      <w:r w:rsidRPr="00201D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1EAB" w:rsidRPr="00201D91" w:rsidRDefault="002E1EAB" w:rsidP="002E1E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снизился средний балл по </w:t>
      </w:r>
      <w:r>
        <w:rPr>
          <w:rFonts w:ascii="Times New Roman" w:eastAsia="Calibri" w:hAnsi="Times New Roman" w:cs="Times New Roman"/>
          <w:sz w:val="28"/>
          <w:szCs w:val="28"/>
        </w:rPr>
        <w:t>истории, геометрии.</w:t>
      </w:r>
    </w:p>
    <w:p w:rsidR="002E1EAB" w:rsidRDefault="002E1EAB" w:rsidP="00964B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64B12" w:rsidRPr="00964B12" w:rsidRDefault="00964B12" w:rsidP="00964B1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64B12">
        <w:rPr>
          <w:rFonts w:ascii="Times New Roman" w:hAnsi="Times New Roman" w:cs="Times New Roman"/>
          <w:sz w:val="28"/>
          <w:szCs w:val="28"/>
        </w:rPr>
        <w:t>По итогам  2019-2020 учебного года успешно закончили</w:t>
      </w:r>
      <w:r w:rsidR="00833BEE">
        <w:rPr>
          <w:rFonts w:ascii="Times New Roman" w:hAnsi="Times New Roman" w:cs="Times New Roman"/>
          <w:sz w:val="28"/>
          <w:szCs w:val="28"/>
        </w:rPr>
        <w:t xml:space="preserve"> год  46  учеников</w:t>
      </w:r>
      <w:proofErr w:type="gramStart"/>
      <w:r w:rsidRPr="00964B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4B12">
        <w:rPr>
          <w:rFonts w:ascii="Times New Roman" w:hAnsi="Times New Roman" w:cs="Times New Roman"/>
          <w:sz w:val="28"/>
          <w:szCs w:val="28"/>
        </w:rPr>
        <w:t xml:space="preserve"> на 4  ученика  больше, чем в прошлом году: 18 учеников – начальная школа (на 3 ученика больше  по сравнению с 2018/2019г) , 19 учеников(количество учеников  осталось на уровне  2018/2019г) –основная школа. 8 учеников  – старшее звено.  Одна ученица старшей  школы закончила  учебный год на отлично.  58  учеников   начальной школы,  50 учеников   5-8</w:t>
      </w:r>
      <w:r w:rsidR="003801EF">
        <w:rPr>
          <w:rFonts w:ascii="Times New Roman" w:hAnsi="Times New Roman" w:cs="Times New Roman"/>
          <w:sz w:val="28"/>
          <w:szCs w:val="28"/>
        </w:rPr>
        <w:t xml:space="preserve"> </w:t>
      </w:r>
      <w:r w:rsidRPr="00964B12">
        <w:rPr>
          <w:rFonts w:ascii="Times New Roman" w:hAnsi="Times New Roman" w:cs="Times New Roman"/>
          <w:sz w:val="28"/>
          <w:szCs w:val="28"/>
        </w:rPr>
        <w:t xml:space="preserve">классов  и 7 учеников 10 класса  переведены в следующий класс.  </w:t>
      </w:r>
    </w:p>
    <w:p w:rsidR="007E5CF7" w:rsidRPr="007E5CF7" w:rsidRDefault="007E5CF7" w:rsidP="007E5CF7">
      <w:pPr>
        <w:autoSpaceDE w:val="0"/>
        <w:autoSpaceDN w:val="0"/>
        <w:adjustRightInd w:val="0"/>
        <w:spacing w:before="91"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5CF7" w:rsidRPr="007E5CF7" w:rsidRDefault="007E5CF7" w:rsidP="007E5CF7">
      <w:pPr>
        <w:autoSpaceDE w:val="0"/>
        <w:autoSpaceDN w:val="0"/>
        <w:adjustRightInd w:val="0"/>
        <w:spacing w:before="91"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5CF7" w:rsidRPr="001D52B1" w:rsidRDefault="00833BEE" w:rsidP="007E5CF7">
      <w:pPr>
        <w:spacing w:after="0" w:line="240" w:lineRule="auto"/>
        <w:rPr>
          <w:rFonts w:ascii="Times New Roman" w:eastAsia="Calibri" w:hAnsi="Times New Roman" w:cs="Times New Roman"/>
        </w:rPr>
      </w:pPr>
      <w:r w:rsidRPr="00833BEE">
        <w:rPr>
          <w:noProof/>
          <w:lang w:eastAsia="ru-RU"/>
        </w:rPr>
        <w:drawing>
          <wp:inline distT="0" distB="0" distL="0" distR="0">
            <wp:extent cx="5887549" cy="259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60" cy="26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F7" w:rsidRPr="00201D91" w:rsidRDefault="007E5CF7" w:rsidP="00201D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91">
        <w:rPr>
          <w:rFonts w:ascii="Times New Roman" w:eastAsia="Calibri" w:hAnsi="Times New Roman" w:cs="Times New Roman"/>
          <w:sz w:val="28"/>
          <w:szCs w:val="28"/>
        </w:rPr>
        <w:t xml:space="preserve">          Неуспевающие учащиеся переведены в следующий класс условно. Родителям учащихся даны все необходимые рекомендации психолого-педагогическим консилиумом школы.</w:t>
      </w:r>
    </w:p>
    <w:p w:rsidR="00C77B78" w:rsidRDefault="00C77B78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00" w:rsidRPr="00A62ABD" w:rsidRDefault="00AA7900" w:rsidP="00A62ABD">
      <w:pPr>
        <w:autoSpaceDE w:val="0"/>
        <w:autoSpaceDN w:val="0"/>
        <w:adjustRightInd w:val="0"/>
        <w:spacing w:before="91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62AB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Анализ результатов государственной итоговой аттестации</w:t>
      </w:r>
    </w:p>
    <w:p w:rsidR="00AA7900" w:rsidRPr="00A62ABD" w:rsidRDefault="00AA7900" w:rsidP="00A62ABD">
      <w:pPr>
        <w:autoSpaceDE w:val="0"/>
        <w:autoSpaceDN w:val="0"/>
        <w:adjustRightInd w:val="0"/>
        <w:spacing w:before="91" w:after="0"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62AB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выпускников 9,11 классов</w:t>
      </w:r>
    </w:p>
    <w:p w:rsidR="00AA7900" w:rsidRPr="00A62ABD" w:rsidRDefault="00AA7900" w:rsidP="00A62ABD">
      <w:pPr>
        <w:autoSpaceDE w:val="0"/>
        <w:autoSpaceDN w:val="0"/>
        <w:adjustRightInd w:val="0"/>
        <w:spacing w:before="91"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A7900" w:rsidRPr="00A62ABD" w:rsidRDefault="00A62ABD" w:rsidP="00A6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>В 2019-2020  году к ГИА было допущено</w:t>
      </w:r>
      <w:r w:rsidR="00327EAF">
        <w:rPr>
          <w:rFonts w:ascii="Times New Roman" w:eastAsia="Calibri" w:hAnsi="Times New Roman" w:cs="Times New Roman"/>
          <w:sz w:val="28"/>
          <w:szCs w:val="28"/>
        </w:rPr>
        <w:t xml:space="preserve"> 14 </w:t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учащихся 9 класса, </w:t>
      </w:r>
      <w:r w:rsidR="00A32BBF">
        <w:rPr>
          <w:rFonts w:ascii="Times New Roman" w:eastAsia="Calibri" w:hAnsi="Times New Roman" w:cs="Times New Roman"/>
          <w:sz w:val="28"/>
          <w:szCs w:val="28"/>
        </w:rPr>
        <w:t>5</w:t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 учащихся 11 класса. 2 учащихся 9 класса, </w:t>
      </w:r>
      <w:r w:rsidR="00A32BBF">
        <w:rPr>
          <w:rFonts w:ascii="Times New Roman" w:eastAsia="Calibri" w:hAnsi="Times New Roman" w:cs="Times New Roman"/>
          <w:sz w:val="28"/>
          <w:szCs w:val="28"/>
        </w:rPr>
        <w:t>Серый Виталий, Савеличев Влад</w:t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>, проходил</w:t>
      </w:r>
      <w:r w:rsidR="00A32BBF">
        <w:rPr>
          <w:rFonts w:ascii="Times New Roman" w:eastAsia="Calibri" w:hAnsi="Times New Roman" w:cs="Times New Roman"/>
          <w:sz w:val="28"/>
          <w:szCs w:val="28"/>
        </w:rPr>
        <w:t>и</w:t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 ГИА в форме ГВЭ. </w:t>
      </w:r>
    </w:p>
    <w:p w:rsidR="00AA7900" w:rsidRPr="00A62ABD" w:rsidRDefault="00A62ABD" w:rsidP="00A6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На проведение ГИА в 2020 году оказало  влияние проведение противоэпидемических мероприятий в связи с распространением новой </w:t>
      </w:r>
      <w:proofErr w:type="spellStart"/>
      <w:r w:rsidR="00AA7900" w:rsidRPr="00A62A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AA7900" w:rsidRPr="00A62ABD" w:rsidRDefault="00A62ABD" w:rsidP="00A6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Правительства РФ «Об особенностях проведения государственной итоговой аттестации по образовательным программам основного общего и среднего общего образования в 2020 году» от 29.05.2020 года: </w:t>
      </w:r>
    </w:p>
    <w:p w:rsidR="00AA7900" w:rsidRPr="00A62ABD" w:rsidRDefault="00A62ABD" w:rsidP="00A62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AA7900" w:rsidRPr="00A62ABD">
        <w:rPr>
          <w:rFonts w:ascii="Times New Roman" w:eastAsia="Calibri" w:hAnsi="Times New Roman" w:cs="Times New Roman"/>
          <w:sz w:val="28"/>
          <w:szCs w:val="28"/>
        </w:rPr>
        <w:t>1)признать результаты промежуточной аттестации в 9, 11 классах результатами государственной итоговой аттестации;</w:t>
      </w:r>
    </w:p>
    <w:p w:rsidR="00AA7900" w:rsidRPr="00A62ABD" w:rsidRDefault="00AA7900" w:rsidP="00A62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ABD">
        <w:rPr>
          <w:rFonts w:ascii="Times New Roman" w:eastAsia="Calibri" w:hAnsi="Times New Roman" w:cs="Times New Roman"/>
          <w:sz w:val="28"/>
          <w:szCs w:val="28"/>
        </w:rPr>
        <w:t>Средний балл по предметам промежуточной аттестации в 9 классе: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701"/>
      </w:tblGrid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Средний балл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A7900" w:rsidRPr="00A32BBF" w:rsidRDefault="003801EF" w:rsidP="0092700E">
            <w:pPr>
              <w:jc w:val="both"/>
              <w:rPr>
                <w:sz w:val="24"/>
                <w:szCs w:val="24"/>
                <w:highlight w:val="yellow"/>
              </w:rPr>
            </w:pPr>
            <w:r w:rsidRPr="003801EF">
              <w:rPr>
                <w:sz w:val="24"/>
                <w:szCs w:val="24"/>
              </w:rPr>
              <w:t>3,4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</w:t>
            </w:r>
            <w:r w:rsidR="003801EF">
              <w:rPr>
                <w:sz w:val="24"/>
                <w:szCs w:val="24"/>
              </w:rPr>
              <w:t>4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A7900" w:rsidRPr="003801EF" w:rsidRDefault="00AA7900" w:rsidP="0092700E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3.4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AA7900" w:rsidRPr="003801EF" w:rsidRDefault="003801EF" w:rsidP="0092700E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3,5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</w:t>
            </w:r>
            <w:r w:rsidR="003801EF">
              <w:rPr>
                <w:sz w:val="24"/>
                <w:szCs w:val="24"/>
              </w:rPr>
              <w:t>5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AA7900" w:rsidRPr="003801EF" w:rsidRDefault="003801EF" w:rsidP="0092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</w:t>
            </w:r>
            <w:r w:rsidR="003801EF">
              <w:rPr>
                <w:sz w:val="24"/>
                <w:szCs w:val="24"/>
              </w:rPr>
              <w:t>4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</w:t>
            </w:r>
            <w:r w:rsidR="003801EF">
              <w:rPr>
                <w:sz w:val="24"/>
                <w:szCs w:val="24"/>
              </w:rPr>
              <w:t>5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3.</w:t>
            </w:r>
            <w:r w:rsidR="003801EF">
              <w:rPr>
                <w:sz w:val="24"/>
                <w:szCs w:val="24"/>
              </w:rPr>
              <w:t>3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AA7900" w:rsidRPr="003801EF" w:rsidRDefault="003801EF" w:rsidP="0092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AA7900" w:rsidRPr="003801EF" w:rsidRDefault="003801EF" w:rsidP="0092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AA7900" w:rsidRPr="003801EF" w:rsidRDefault="003801EF" w:rsidP="0092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A7900" w:rsidRPr="001D52B1" w:rsidTr="0092700E">
        <w:tc>
          <w:tcPr>
            <w:tcW w:w="959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A7900" w:rsidRPr="001D52B1" w:rsidRDefault="00AA7900" w:rsidP="0092700E">
            <w:pPr>
              <w:jc w:val="both"/>
              <w:rPr>
                <w:sz w:val="24"/>
                <w:szCs w:val="24"/>
              </w:rPr>
            </w:pPr>
            <w:r w:rsidRPr="001D52B1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AA7900" w:rsidRPr="003801EF" w:rsidRDefault="00AA7900" w:rsidP="003801EF">
            <w:pPr>
              <w:jc w:val="both"/>
              <w:rPr>
                <w:sz w:val="24"/>
                <w:szCs w:val="24"/>
              </w:rPr>
            </w:pPr>
            <w:r w:rsidRPr="003801EF">
              <w:rPr>
                <w:sz w:val="24"/>
                <w:szCs w:val="24"/>
              </w:rPr>
              <w:t>4.</w:t>
            </w:r>
            <w:r w:rsidR="003801EF">
              <w:rPr>
                <w:sz w:val="24"/>
                <w:szCs w:val="24"/>
              </w:rPr>
              <w:t>1</w:t>
            </w:r>
          </w:p>
        </w:tc>
      </w:tr>
      <w:tr w:rsidR="003801EF" w:rsidRPr="001D52B1" w:rsidTr="0092700E">
        <w:tc>
          <w:tcPr>
            <w:tcW w:w="959" w:type="dxa"/>
          </w:tcPr>
          <w:p w:rsidR="003801EF" w:rsidRPr="003801EF" w:rsidRDefault="003801EF" w:rsidP="0092700E">
            <w:pPr>
              <w:jc w:val="both"/>
            </w:pPr>
            <w:r>
              <w:t>14.</w:t>
            </w:r>
          </w:p>
        </w:tc>
        <w:tc>
          <w:tcPr>
            <w:tcW w:w="4252" w:type="dxa"/>
          </w:tcPr>
          <w:p w:rsidR="003801EF" w:rsidRPr="001D52B1" w:rsidRDefault="003801EF" w:rsidP="003801EF">
            <w:pPr>
              <w:jc w:val="both"/>
            </w:pPr>
            <w:r w:rsidRPr="001D52B1">
              <w:t xml:space="preserve">Обществознание </w:t>
            </w:r>
          </w:p>
          <w:p w:rsidR="003801EF" w:rsidRPr="001D52B1" w:rsidRDefault="003801EF" w:rsidP="00927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01EF" w:rsidRPr="003801EF" w:rsidRDefault="003801EF" w:rsidP="00380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801EF" w:rsidRPr="001D52B1" w:rsidTr="0092700E">
        <w:tc>
          <w:tcPr>
            <w:tcW w:w="959" w:type="dxa"/>
          </w:tcPr>
          <w:p w:rsidR="003801EF" w:rsidRPr="001D52B1" w:rsidRDefault="003801EF" w:rsidP="0092700E">
            <w:pPr>
              <w:jc w:val="both"/>
              <w:rPr>
                <w:sz w:val="24"/>
                <w:szCs w:val="24"/>
              </w:rPr>
            </w:pPr>
            <w:r w:rsidRPr="001D52B1">
              <w:t>15</w:t>
            </w:r>
          </w:p>
        </w:tc>
        <w:tc>
          <w:tcPr>
            <w:tcW w:w="4252" w:type="dxa"/>
          </w:tcPr>
          <w:p w:rsidR="003801EF" w:rsidRPr="001D52B1" w:rsidRDefault="003801EF" w:rsidP="0092700E">
            <w:pPr>
              <w:jc w:val="both"/>
              <w:rPr>
                <w:sz w:val="24"/>
                <w:szCs w:val="24"/>
              </w:rPr>
            </w:pPr>
            <w:r w:rsidRPr="001D52B1">
              <w:t>Физическая культура</w:t>
            </w:r>
          </w:p>
        </w:tc>
        <w:tc>
          <w:tcPr>
            <w:tcW w:w="1701" w:type="dxa"/>
          </w:tcPr>
          <w:p w:rsidR="003801EF" w:rsidRPr="003801EF" w:rsidRDefault="003801EF" w:rsidP="00380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AA7900" w:rsidRPr="00AA7900" w:rsidRDefault="00AA7900" w:rsidP="00AA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00" w:rsidRDefault="00AA7900" w:rsidP="00AA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00">
        <w:rPr>
          <w:rFonts w:ascii="Times New Roman" w:eastAsia="Calibri" w:hAnsi="Times New Roman" w:cs="Times New Roman"/>
          <w:sz w:val="28"/>
          <w:szCs w:val="28"/>
        </w:rPr>
        <w:t>2)выда</w:t>
      </w:r>
      <w:r w:rsidR="003801EF">
        <w:rPr>
          <w:rFonts w:ascii="Times New Roman" w:eastAsia="Calibri" w:hAnsi="Times New Roman" w:cs="Times New Roman"/>
          <w:sz w:val="28"/>
          <w:szCs w:val="28"/>
        </w:rPr>
        <w:t>ны</w:t>
      </w:r>
      <w:r w:rsidRPr="00AA7900">
        <w:rPr>
          <w:rFonts w:ascii="Times New Roman" w:eastAsia="Calibri" w:hAnsi="Times New Roman" w:cs="Times New Roman"/>
          <w:sz w:val="28"/>
          <w:szCs w:val="28"/>
        </w:rPr>
        <w:t xml:space="preserve"> аттестаты об основном общем образовании </w:t>
      </w:r>
      <w:r w:rsidR="003801EF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AA7900">
        <w:rPr>
          <w:rFonts w:ascii="Times New Roman" w:eastAsia="Calibri" w:hAnsi="Times New Roman" w:cs="Times New Roman"/>
          <w:sz w:val="28"/>
          <w:szCs w:val="28"/>
        </w:rPr>
        <w:t xml:space="preserve">учащимся, не имеющим академической задолженности по предметам учебного плана и  имеющим «зачёт» по итоговому </w:t>
      </w:r>
      <w:r w:rsidR="003801EF">
        <w:rPr>
          <w:rFonts w:ascii="Times New Roman" w:eastAsia="Calibri" w:hAnsi="Times New Roman" w:cs="Times New Roman"/>
          <w:sz w:val="28"/>
          <w:szCs w:val="28"/>
        </w:rPr>
        <w:t>собеседованию по русскому языку.</w:t>
      </w:r>
    </w:p>
    <w:p w:rsidR="00096E0F" w:rsidRPr="00096E0F" w:rsidRDefault="003801EF" w:rsidP="00096E0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Один выпускник 9 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Никита окончил 9 класс со справкой </w:t>
      </w:r>
    </w:p>
    <w:p w:rsidR="00096E0F" w:rsidRPr="00096E0F" w:rsidRDefault="00096E0F" w:rsidP="00096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6E0F">
        <w:rPr>
          <w:rFonts w:ascii="Times New Roman" w:eastAsia="Calibri" w:hAnsi="Times New Roman" w:cs="Times New Roman"/>
          <w:sz w:val="28"/>
          <w:szCs w:val="28"/>
        </w:rPr>
        <w:t>об обучении в образовательной организации,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E0F">
        <w:rPr>
          <w:rFonts w:ascii="Times New Roman" w:eastAsia="Calibri" w:hAnsi="Times New Roman" w:cs="Times New Roman"/>
          <w:sz w:val="28"/>
          <w:szCs w:val="28"/>
        </w:rPr>
        <w:t xml:space="preserve"> реализующей основные общеобразовательные программы </w:t>
      </w:r>
      <w:r w:rsidRPr="00096E0F">
        <w:rPr>
          <w:rFonts w:ascii="Times New Roman" w:eastAsia="Calibri" w:hAnsi="Times New Roman" w:cs="Times New Roman"/>
          <w:b/>
          <w:sz w:val="28"/>
          <w:szCs w:val="28"/>
        </w:rPr>
        <w:t>основного общего</w:t>
      </w:r>
      <w:r w:rsidRPr="00096E0F">
        <w:rPr>
          <w:rFonts w:ascii="Times New Roman" w:eastAsia="Calibri" w:hAnsi="Times New Roman" w:cs="Times New Roman"/>
          <w:sz w:val="28"/>
          <w:szCs w:val="28"/>
        </w:rPr>
        <w:t xml:space="preserve"> и (или) среднего общего образования.</w:t>
      </w:r>
    </w:p>
    <w:p w:rsidR="00AA7900" w:rsidRPr="00AA7900" w:rsidRDefault="00AA7900" w:rsidP="00AA79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00">
        <w:rPr>
          <w:rFonts w:ascii="Times New Roman" w:eastAsia="Calibri" w:hAnsi="Times New Roman" w:cs="Times New Roman"/>
          <w:b/>
          <w:sz w:val="28"/>
          <w:szCs w:val="28"/>
        </w:rPr>
        <w:t>Хорошисты 9 класса</w:t>
      </w:r>
      <w:r w:rsidRPr="00AA79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25F0F">
        <w:rPr>
          <w:rFonts w:ascii="Times New Roman" w:eastAsia="Calibri" w:hAnsi="Times New Roman" w:cs="Times New Roman"/>
          <w:sz w:val="28"/>
          <w:szCs w:val="28"/>
        </w:rPr>
        <w:t>Бе</w:t>
      </w:r>
      <w:r w:rsidR="003801EF">
        <w:rPr>
          <w:rFonts w:ascii="Times New Roman" w:eastAsia="Calibri" w:hAnsi="Times New Roman" w:cs="Times New Roman"/>
          <w:sz w:val="28"/>
          <w:szCs w:val="28"/>
        </w:rPr>
        <w:t>спалов Никита, Бондарев Роман, Д</w:t>
      </w:r>
      <w:r w:rsidR="00425F0F">
        <w:rPr>
          <w:rFonts w:ascii="Times New Roman" w:eastAsia="Calibri" w:hAnsi="Times New Roman" w:cs="Times New Roman"/>
          <w:sz w:val="28"/>
          <w:szCs w:val="28"/>
        </w:rPr>
        <w:t xml:space="preserve">роздова Алина, Прокопьева Марина, </w:t>
      </w:r>
      <w:proofErr w:type="spellStart"/>
      <w:r w:rsidR="003801EF">
        <w:rPr>
          <w:rFonts w:ascii="Times New Roman" w:eastAsia="Calibri" w:hAnsi="Times New Roman" w:cs="Times New Roman"/>
          <w:sz w:val="28"/>
          <w:szCs w:val="28"/>
        </w:rPr>
        <w:t>Семахина</w:t>
      </w:r>
      <w:proofErr w:type="spellEnd"/>
      <w:r w:rsidR="003801EF">
        <w:rPr>
          <w:rFonts w:ascii="Times New Roman" w:eastAsia="Calibri" w:hAnsi="Times New Roman" w:cs="Times New Roman"/>
          <w:sz w:val="28"/>
          <w:szCs w:val="28"/>
        </w:rPr>
        <w:t xml:space="preserve"> Анастасия.</w:t>
      </w:r>
    </w:p>
    <w:p w:rsidR="00AA7900" w:rsidRDefault="00AA7900" w:rsidP="00A62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790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 ЕГЭ в 11 классе:</w:t>
      </w:r>
    </w:p>
    <w:p w:rsidR="00A32BBF" w:rsidRPr="00A32BBF" w:rsidRDefault="00A32BBF" w:rsidP="00A32BB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2BBF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Особенность аттестации заключается в том, что условием получения аттестата для всех учащихся является успешная сдача (преодоление порога успешности) двух экзаменов: русский язык и математика (базовая). В этом учебном году все ученики получили аттестат. Экзамены сдавали только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</w:t>
      </w:r>
      <w:r w:rsidRPr="00A32BBF">
        <w:rPr>
          <w:rFonts w:ascii="Times New Roman" w:hAnsi="Times New Roman" w:cs="Times New Roman"/>
          <w:bCs/>
          <w:iCs/>
          <w:sz w:val="28"/>
          <w:szCs w:val="28"/>
        </w:rPr>
        <w:t>ся</w:t>
      </w:r>
      <w:proofErr w:type="gramEnd"/>
      <w:r w:rsidRPr="00A32BBF">
        <w:rPr>
          <w:rFonts w:ascii="Times New Roman" w:hAnsi="Times New Roman" w:cs="Times New Roman"/>
          <w:bCs/>
          <w:iCs/>
          <w:sz w:val="28"/>
          <w:szCs w:val="28"/>
        </w:rPr>
        <w:t>, которым нужны данные предметы для поступления.</w:t>
      </w:r>
    </w:p>
    <w:p w:rsidR="00A32BBF" w:rsidRPr="00A32BBF" w:rsidRDefault="00A32BBF" w:rsidP="00A32B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2BBF">
        <w:rPr>
          <w:rFonts w:ascii="Times New Roman" w:hAnsi="Times New Roman" w:cs="Times New Roman"/>
          <w:sz w:val="28"/>
          <w:szCs w:val="28"/>
        </w:rPr>
        <w:t>Контрольно-оценочные работы, проходившие в течение всего года, являлись хорошей тренировкой для будущего ЕГЭ, позволили более объективно оценивать знание учащихся.</w:t>
      </w:r>
    </w:p>
    <w:p w:rsidR="00A32BBF" w:rsidRPr="00A32BBF" w:rsidRDefault="00A32BBF" w:rsidP="00A32BBF">
      <w:pPr>
        <w:shd w:val="clear" w:color="auto" w:fill="FFFFFF"/>
        <w:tabs>
          <w:tab w:val="left" w:pos="9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BF">
        <w:rPr>
          <w:rFonts w:ascii="Times New Roman" w:hAnsi="Times New Roman" w:cs="Times New Roman"/>
          <w:sz w:val="28"/>
          <w:szCs w:val="28"/>
        </w:rPr>
        <w:t xml:space="preserve">Работа по подготовке к ЕГЭ в школе ведётся большая: система работы учителей 9-11 классов; вопросы ВШК; заседание ШМО; рассмотрение вопросов на совещаниях при директоре и зам. директора; мониторинг выбора предметов для сдачи ЕГЭ, использование часов школьного компонента для </w:t>
      </w:r>
      <w:r w:rsidRPr="00A32BBF">
        <w:rPr>
          <w:rFonts w:ascii="Times New Roman" w:hAnsi="Times New Roman" w:cs="Times New Roman"/>
          <w:sz w:val="28"/>
          <w:szCs w:val="28"/>
        </w:rPr>
        <w:lastRenderedPageBreak/>
        <w:t>индивидуальной работы на дифференцированной основе; повышение квалификации учителей, использование возможностей ПК,   накопление учебно-тренировочных материалов для подготовки к ЕГЭ, систематизация их по темам, предметам; проведение индивидуальной работы с учащимися,   имеется программа по подготовке к ЕГЭ.</w:t>
      </w:r>
    </w:p>
    <w:p w:rsidR="00A32BBF" w:rsidRPr="00A32BBF" w:rsidRDefault="00A32BBF" w:rsidP="00A32BB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BF">
        <w:rPr>
          <w:rFonts w:ascii="Times New Roman" w:hAnsi="Times New Roman" w:cs="Times New Roman"/>
          <w:sz w:val="28"/>
          <w:szCs w:val="28"/>
        </w:rPr>
        <w:t xml:space="preserve">Большое значение в работе по данному направлению играет системность при подготовке к ЕГЭ. </w:t>
      </w:r>
    </w:p>
    <w:p w:rsidR="00A32BBF" w:rsidRPr="007A61C2" w:rsidRDefault="007A61C2" w:rsidP="007A6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2">
        <w:rPr>
          <w:rFonts w:ascii="Times New Roman" w:hAnsi="Times New Roman" w:cs="Times New Roman"/>
          <w:sz w:val="28"/>
          <w:szCs w:val="28"/>
        </w:rPr>
        <w:t xml:space="preserve">Годовые и экзаменационные отметки выпускников 11 класса дневной формы обучения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7A61C2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A7900" w:rsidRPr="00AA7900" w:rsidRDefault="00AA7900" w:rsidP="00A62A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7900">
        <w:rPr>
          <w:rFonts w:ascii="Times New Roman" w:eastAsia="Calibri" w:hAnsi="Times New Roman" w:cs="Times New Roman"/>
          <w:sz w:val="28"/>
          <w:szCs w:val="28"/>
        </w:rPr>
        <w:t>Обязательные предметы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275"/>
        <w:gridCol w:w="2127"/>
      </w:tblGrid>
      <w:tr w:rsidR="00AA7900" w:rsidRPr="001D52B1" w:rsidTr="0092700E">
        <w:tc>
          <w:tcPr>
            <w:tcW w:w="3403" w:type="dxa"/>
            <w:vMerge w:val="restart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 xml:space="preserve">                        предмет</w:t>
            </w:r>
          </w:p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ФИ уч-ся</w:t>
            </w:r>
          </w:p>
        </w:tc>
        <w:tc>
          <w:tcPr>
            <w:tcW w:w="2268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AA7900" w:rsidRPr="001D52B1" w:rsidTr="0092700E">
        <w:tc>
          <w:tcPr>
            <w:tcW w:w="3403" w:type="dxa"/>
            <w:vMerge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ЕГЭ</w:t>
            </w:r>
          </w:p>
        </w:tc>
        <w:tc>
          <w:tcPr>
            <w:tcW w:w="1275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ЕГЭ (б)</w:t>
            </w:r>
          </w:p>
        </w:tc>
        <w:tc>
          <w:tcPr>
            <w:tcW w:w="2127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ЕГЭ (п)</w:t>
            </w:r>
          </w:p>
        </w:tc>
      </w:tr>
      <w:tr w:rsidR="00AA7900" w:rsidRPr="001D52B1" w:rsidTr="0092700E">
        <w:tc>
          <w:tcPr>
            <w:tcW w:w="3403" w:type="dxa"/>
          </w:tcPr>
          <w:p w:rsidR="00AA7900" w:rsidRPr="00A62ABD" w:rsidRDefault="00A32BBF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Бегерская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2268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7</w:t>
            </w:r>
            <w:r w:rsidR="007A61C2">
              <w:rPr>
                <w:rFonts w:ascii="Times New Roman" w:eastAsia="Calibri" w:hAnsi="Times New Roman" w:cs="Times New Roman"/>
              </w:rPr>
              <w:t>3 (годовая отметка – 5)</w:t>
            </w:r>
          </w:p>
        </w:tc>
        <w:tc>
          <w:tcPr>
            <w:tcW w:w="1275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A7900" w:rsidRPr="00A62ABD" w:rsidRDefault="00AA7900" w:rsidP="007A61C2">
            <w:pPr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68</w:t>
            </w:r>
            <w:r w:rsidR="007A61C2">
              <w:rPr>
                <w:rFonts w:ascii="Times New Roman" w:eastAsia="Calibri" w:hAnsi="Times New Roman" w:cs="Times New Roman"/>
              </w:rPr>
              <w:t xml:space="preserve"> (годовая отметка: алгебра – 5, геометрия - 5)</w:t>
            </w:r>
          </w:p>
        </w:tc>
      </w:tr>
      <w:tr w:rsidR="00AA7900" w:rsidRPr="001D52B1" w:rsidTr="0092700E">
        <w:tc>
          <w:tcPr>
            <w:tcW w:w="3403" w:type="dxa"/>
          </w:tcPr>
          <w:p w:rsidR="00AA7900" w:rsidRPr="00A62ABD" w:rsidRDefault="00A32BBF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Тонких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2268" w:type="dxa"/>
          </w:tcPr>
          <w:p w:rsidR="00AA7900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A7900" w:rsidRPr="00A62AB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(годовая отметка – 5)</w:t>
            </w:r>
          </w:p>
        </w:tc>
        <w:tc>
          <w:tcPr>
            <w:tcW w:w="1275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A7900" w:rsidRPr="00A62ABD" w:rsidRDefault="00AA7900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A7900" w:rsidRPr="00AA7900" w:rsidRDefault="00AA7900" w:rsidP="00AA790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00" w:rsidRPr="00AA7900" w:rsidRDefault="00AA7900" w:rsidP="00AA790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00">
        <w:rPr>
          <w:rFonts w:ascii="Times New Roman" w:eastAsia="Calibri" w:hAnsi="Times New Roman" w:cs="Times New Roman"/>
          <w:sz w:val="28"/>
          <w:szCs w:val="28"/>
        </w:rPr>
        <w:t>Предметы по выбору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3118"/>
      </w:tblGrid>
      <w:tr w:rsidR="007A61C2" w:rsidRPr="001D52B1" w:rsidTr="007A61C2">
        <w:tc>
          <w:tcPr>
            <w:tcW w:w="2553" w:type="dxa"/>
          </w:tcPr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 xml:space="preserve">        Предмет</w:t>
            </w:r>
          </w:p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ФИ уч-ся</w:t>
            </w:r>
          </w:p>
        </w:tc>
        <w:tc>
          <w:tcPr>
            <w:tcW w:w="3260" w:type="dxa"/>
          </w:tcPr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118" w:type="dxa"/>
          </w:tcPr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2ABD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</w:tr>
      <w:tr w:rsidR="007A61C2" w:rsidRPr="001D52B1" w:rsidTr="007A61C2">
        <w:tc>
          <w:tcPr>
            <w:tcW w:w="2553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Бегерская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3260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 (годовая отметка – 5)</w:t>
            </w:r>
          </w:p>
        </w:tc>
        <w:tc>
          <w:tcPr>
            <w:tcW w:w="3118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A61C2" w:rsidRPr="001D52B1" w:rsidTr="007A61C2">
        <w:tc>
          <w:tcPr>
            <w:tcW w:w="2553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Тонких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3260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62AB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(годовая отметка – 4)</w:t>
            </w:r>
          </w:p>
        </w:tc>
        <w:tc>
          <w:tcPr>
            <w:tcW w:w="3118" w:type="dxa"/>
          </w:tcPr>
          <w:p w:rsidR="007A61C2" w:rsidRPr="00A62ABD" w:rsidRDefault="007A61C2" w:rsidP="007A61C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 (годовая отметка – 4)</w:t>
            </w:r>
          </w:p>
        </w:tc>
      </w:tr>
      <w:tr w:rsidR="007A61C2" w:rsidRPr="001D52B1" w:rsidTr="007A61C2">
        <w:tc>
          <w:tcPr>
            <w:tcW w:w="2553" w:type="dxa"/>
          </w:tcPr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2ABD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</w:tc>
        <w:tc>
          <w:tcPr>
            <w:tcW w:w="3260" w:type="dxa"/>
          </w:tcPr>
          <w:p w:rsidR="007A61C2" w:rsidRPr="00A62ABD" w:rsidRDefault="007A61C2" w:rsidP="004759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2ABD">
              <w:rPr>
                <w:rFonts w:ascii="Times New Roman" w:eastAsia="Calibri" w:hAnsi="Times New Roman" w:cs="Times New Roman"/>
                <w:b/>
              </w:rPr>
              <w:t>5</w:t>
            </w:r>
            <w:r w:rsidR="0047596D">
              <w:rPr>
                <w:rFonts w:ascii="Times New Roman" w:eastAsia="Calibri" w:hAnsi="Times New Roman" w:cs="Times New Roman"/>
                <w:b/>
              </w:rPr>
              <w:t>5.5</w:t>
            </w:r>
          </w:p>
        </w:tc>
        <w:tc>
          <w:tcPr>
            <w:tcW w:w="3118" w:type="dxa"/>
          </w:tcPr>
          <w:p w:rsidR="007A61C2" w:rsidRPr="00A62ABD" w:rsidRDefault="007A61C2" w:rsidP="0092700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</w:t>
            </w:r>
            <w:r w:rsidRPr="00A62ABD">
              <w:rPr>
                <w:rFonts w:ascii="Times New Roman" w:eastAsia="Calibri" w:hAnsi="Times New Roman" w:cs="Times New Roman"/>
                <w:b/>
              </w:rPr>
              <w:t>.0</w:t>
            </w:r>
          </w:p>
        </w:tc>
      </w:tr>
    </w:tbl>
    <w:p w:rsidR="00AA7900" w:rsidRPr="00AA7900" w:rsidRDefault="00AA7900" w:rsidP="00AA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00" w:rsidRPr="00AA7900" w:rsidRDefault="00AA7900" w:rsidP="00AA7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00">
        <w:rPr>
          <w:rFonts w:ascii="Times New Roman" w:eastAsia="Calibri" w:hAnsi="Times New Roman" w:cs="Times New Roman"/>
          <w:sz w:val="28"/>
          <w:szCs w:val="28"/>
        </w:rPr>
        <w:t xml:space="preserve">            Ориентируясь на уровень способностей учащихся выпускного </w:t>
      </w:r>
      <w:r w:rsidR="0047596D">
        <w:rPr>
          <w:rFonts w:ascii="Times New Roman" w:eastAsia="Calibri" w:hAnsi="Times New Roman" w:cs="Times New Roman"/>
          <w:sz w:val="28"/>
          <w:szCs w:val="28"/>
        </w:rPr>
        <w:t>класса, можно сделать вывод, что</w:t>
      </w:r>
      <w:r w:rsidRPr="00AA7900">
        <w:rPr>
          <w:rFonts w:ascii="Times New Roman" w:eastAsia="Calibri" w:hAnsi="Times New Roman" w:cs="Times New Roman"/>
          <w:sz w:val="28"/>
          <w:szCs w:val="28"/>
        </w:rPr>
        <w:t xml:space="preserve"> учащиеся показали удовлетворительные результаты по всем общеобразовательным предметам. Лучшие результаты по </w:t>
      </w:r>
      <w:r w:rsidR="0047596D">
        <w:rPr>
          <w:rFonts w:ascii="Times New Roman" w:eastAsia="Calibri" w:hAnsi="Times New Roman" w:cs="Times New Roman"/>
          <w:sz w:val="28"/>
          <w:szCs w:val="28"/>
        </w:rPr>
        <w:t>русскому языку, математике (</w:t>
      </w:r>
      <w:proofErr w:type="spellStart"/>
      <w:r w:rsidR="0047596D">
        <w:rPr>
          <w:rFonts w:ascii="Times New Roman" w:eastAsia="Calibri" w:hAnsi="Times New Roman" w:cs="Times New Roman"/>
          <w:sz w:val="28"/>
          <w:szCs w:val="28"/>
        </w:rPr>
        <w:t>Девятаева</w:t>
      </w:r>
      <w:proofErr w:type="spellEnd"/>
      <w:r w:rsidR="0047596D">
        <w:rPr>
          <w:rFonts w:ascii="Times New Roman" w:eastAsia="Calibri" w:hAnsi="Times New Roman" w:cs="Times New Roman"/>
          <w:sz w:val="28"/>
          <w:szCs w:val="28"/>
        </w:rPr>
        <w:t xml:space="preserve"> О. Г., Глухова О. И.</w:t>
      </w:r>
      <w:r w:rsidRPr="00AA79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54666" w:rsidRPr="003E1695" w:rsidRDefault="00054666" w:rsidP="00054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сложны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социальных условиях. В селе </w:t>
      </w:r>
      <w:r w:rsidRPr="003E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семьи с социально-экономическим неблагополучием, много детей из малообеспеченных семей, детей с ТЖС, опекунские дети. В некоторых семьях злоупотребляют спиртными напитками.</w:t>
      </w:r>
    </w:p>
    <w:p w:rsidR="00AA7900" w:rsidRPr="00054666" w:rsidRDefault="00054666" w:rsidP="00054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селе</w:t>
      </w:r>
      <w:r w:rsidRPr="003E1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слабый Интернет, во многих домах он даже не подключен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частые отключения электроэнергии. Поэтому,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нализируя уровень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преподавания в 2020 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обучение учащихся в дистанционном    формате наложило свой отпечато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на качество знаний учащихся.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Отсутствие необходимого оборудования, </w:t>
      </w:r>
      <w:r w:rsidR="0047596D">
        <w:rPr>
          <w:rFonts w:ascii="Times New Roman" w:eastAsia="Calibri" w:hAnsi="Times New Roman" w:cs="Times New Roman"/>
          <w:sz w:val="28"/>
          <w:szCs w:val="28"/>
        </w:rPr>
        <w:t>слабый интернет,</w:t>
      </w:r>
      <w:r w:rsidR="00096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обучение учащихся </w:t>
      </w:r>
      <w:r w:rsidR="00096E0F">
        <w:rPr>
          <w:rFonts w:ascii="Times New Roman" w:eastAsia="Calibri" w:hAnsi="Times New Roman" w:cs="Times New Roman"/>
          <w:sz w:val="28"/>
          <w:szCs w:val="28"/>
        </w:rPr>
        <w:t>было организовано на платформах «</w:t>
      </w:r>
      <w:proofErr w:type="spellStart"/>
      <w:r w:rsidR="00096E0F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="00096E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96E0F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096E0F">
        <w:rPr>
          <w:rFonts w:ascii="Times New Roman" w:eastAsia="Calibri" w:hAnsi="Times New Roman" w:cs="Times New Roman"/>
          <w:sz w:val="28"/>
          <w:szCs w:val="28"/>
        </w:rPr>
        <w:t xml:space="preserve">», «Яндекс- учебник», «РЕШ», «Я- класс»,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 систему «</w:t>
      </w:r>
      <w:proofErr w:type="spellStart"/>
      <w:r w:rsidR="00AA7900" w:rsidRPr="00AA7900">
        <w:rPr>
          <w:rFonts w:ascii="Times New Roman" w:eastAsia="Calibri" w:hAnsi="Times New Roman" w:cs="Times New Roman"/>
          <w:sz w:val="28"/>
          <w:szCs w:val="28"/>
        </w:rPr>
        <w:t>Вацап</w:t>
      </w:r>
      <w:proofErr w:type="spellEnd"/>
      <w:r w:rsidR="00AA7900" w:rsidRPr="00AA7900">
        <w:rPr>
          <w:rFonts w:ascii="Times New Roman" w:eastAsia="Calibri" w:hAnsi="Times New Roman" w:cs="Times New Roman"/>
          <w:sz w:val="28"/>
          <w:szCs w:val="28"/>
        </w:rPr>
        <w:t>», показало , что на данном этапе дистанционное обучение учащихся крайне затруднительно Дистанционное обучение способствовало образованию пробелов знаний практически  у всех  учащихся. Данный факт учитыва</w:t>
      </w:r>
      <w:r w:rsidR="00096E0F">
        <w:rPr>
          <w:rFonts w:ascii="Times New Roman" w:eastAsia="Calibri" w:hAnsi="Times New Roman" w:cs="Times New Roman"/>
          <w:sz w:val="28"/>
          <w:szCs w:val="28"/>
        </w:rPr>
        <w:t xml:space="preserve">лся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 xml:space="preserve"> при формировани</w:t>
      </w:r>
      <w:r w:rsidR="00096E0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A7900" w:rsidRPr="00AA7900">
        <w:rPr>
          <w:rFonts w:ascii="Times New Roman" w:eastAsia="Calibri" w:hAnsi="Times New Roman" w:cs="Times New Roman"/>
          <w:sz w:val="28"/>
          <w:szCs w:val="28"/>
        </w:rPr>
        <w:t>учебных планов, рабочих программ на следующий учебный год.</w:t>
      </w:r>
    </w:p>
    <w:p w:rsidR="00AA7900" w:rsidRPr="00AA7900" w:rsidRDefault="00AA7900" w:rsidP="00AA7900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7900">
        <w:rPr>
          <w:rFonts w:ascii="Times New Roman" w:eastAsia="Calibri" w:hAnsi="Times New Roman" w:cs="Times New Roman"/>
          <w:b/>
          <w:bCs/>
          <w:sz w:val="28"/>
          <w:szCs w:val="28"/>
        </w:rPr>
        <w:t>Анализ востребованности выпускников школы:</w:t>
      </w:r>
    </w:p>
    <w:p w:rsidR="00AA7900" w:rsidRPr="00AA7900" w:rsidRDefault="00AA7900" w:rsidP="00AA7900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>Выпускники школы востребованы учебными заведениями высшего и среднего  профессионального образования: из</w:t>
      </w:r>
      <w:r w:rsidR="007452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27EA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 выпускников 11 класса – </w:t>
      </w:r>
      <w:r w:rsidR="00327EA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 поступили в учебное заведение высшего-профессионального образования (</w:t>
      </w:r>
      <w:r w:rsidR="00327EAF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%), </w:t>
      </w:r>
      <w:r w:rsidRPr="00EA7950">
        <w:rPr>
          <w:rFonts w:ascii="Times New Roman" w:eastAsia="Calibri" w:hAnsi="Times New Roman" w:cs="Times New Roman"/>
          <w:bCs/>
          <w:sz w:val="28"/>
          <w:szCs w:val="28"/>
        </w:rPr>
        <w:t xml:space="preserve">что </w:t>
      </w:r>
      <w:proofErr w:type="gramStart"/>
      <w:r w:rsidRPr="00EA7950">
        <w:rPr>
          <w:rFonts w:ascii="Times New Roman" w:eastAsia="Calibri" w:hAnsi="Times New Roman" w:cs="Times New Roman"/>
          <w:bCs/>
          <w:sz w:val="28"/>
          <w:szCs w:val="28"/>
        </w:rPr>
        <w:t>уровн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gramEnd"/>
      <w:r w:rsidRPr="00EA7950">
        <w:rPr>
          <w:rFonts w:ascii="Times New Roman" w:eastAsia="Calibri" w:hAnsi="Times New Roman" w:cs="Times New Roman"/>
          <w:bCs/>
          <w:sz w:val="28"/>
          <w:szCs w:val="28"/>
        </w:rPr>
        <w:t xml:space="preserve"> прошлого года,</w:t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 3  человека поступили в учебные заведения среднего-пр</w:t>
      </w:r>
      <w:r w:rsidR="00327EAF">
        <w:rPr>
          <w:rFonts w:ascii="Times New Roman" w:eastAsia="Calibri" w:hAnsi="Times New Roman" w:cs="Times New Roman"/>
          <w:bCs/>
          <w:sz w:val="28"/>
          <w:szCs w:val="28"/>
        </w:rPr>
        <w:t xml:space="preserve">офессионального образования (60 </w:t>
      </w:r>
      <w:r w:rsidRPr="00AA7900">
        <w:rPr>
          <w:rFonts w:ascii="Times New Roman" w:eastAsia="Calibri" w:hAnsi="Times New Roman" w:cs="Times New Roman"/>
          <w:bCs/>
          <w:sz w:val="28"/>
          <w:szCs w:val="28"/>
        </w:rPr>
        <w:t>%).</w:t>
      </w:r>
    </w:p>
    <w:p w:rsidR="00AA7900" w:rsidRPr="00AA7900" w:rsidRDefault="00AA7900" w:rsidP="00AA7900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="007452A2" w:rsidRPr="00EA7950">
        <w:rPr>
          <w:rFonts w:ascii="Times New Roman" w:eastAsia="Calibri" w:hAnsi="Times New Roman" w:cs="Times New Roman"/>
          <w:bCs/>
          <w:sz w:val="28"/>
          <w:szCs w:val="28"/>
        </w:rPr>
        <w:t>5 выпускников 9 класса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 (3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>%0</w:t>
      </w:r>
      <w:r w:rsidR="007452A2" w:rsidRPr="00EA7950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продолжили обучение в 10 классе МБОУ СОШ с. Сусанино, 1 выпускник 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 xml:space="preserve"> (7,1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 %) </w:t>
      </w:r>
      <w:r w:rsidR="007452A2" w:rsidRPr="00EA7950">
        <w:rPr>
          <w:rFonts w:ascii="Times New Roman" w:eastAsia="Calibri" w:hAnsi="Times New Roman" w:cs="Times New Roman"/>
          <w:bCs/>
          <w:sz w:val="28"/>
          <w:szCs w:val="28"/>
        </w:rPr>
        <w:t>окончив школу, получил справку о том, что прослушал курс основного общего образования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 – временно трудоустроен,5 выпускников (3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 %) продолжили обучение в учебных</w:t>
      </w:r>
      <w:r w:rsidR="00EA7950"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 заведения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EA7950" w:rsidRPr="00AA7900"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среднего-пр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офессионального образования, 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A7950">
        <w:rPr>
          <w:rFonts w:ascii="Times New Roman" w:eastAsia="Calibri" w:hAnsi="Times New Roman" w:cs="Times New Roman"/>
          <w:bCs/>
          <w:sz w:val="28"/>
          <w:szCs w:val="28"/>
        </w:rPr>
        <w:t xml:space="preserve"> выпускника – временно трудоустроены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 xml:space="preserve"> (28,5 %)</w:t>
      </w:r>
      <w:r w:rsidRPr="00EA7950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AA7900" w:rsidRPr="00A62ABD" w:rsidRDefault="00AA7900" w:rsidP="00AA7900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790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ab/>
      </w:r>
      <w:r w:rsidRPr="00A62ABD">
        <w:rPr>
          <w:rFonts w:ascii="Times New Roman" w:eastAsia="Calibri" w:hAnsi="Times New Roman" w:cs="Times New Roman"/>
          <w:bCs/>
          <w:sz w:val="28"/>
          <w:szCs w:val="28"/>
        </w:rPr>
        <w:t xml:space="preserve">Вывод: Количество учащихся, поступивших в учебные заведения высшего профессионального образования </w:t>
      </w:r>
      <w:r w:rsidR="00A95E8F">
        <w:rPr>
          <w:rFonts w:ascii="Times New Roman" w:eastAsia="Calibri" w:hAnsi="Times New Roman" w:cs="Times New Roman"/>
          <w:bCs/>
          <w:sz w:val="28"/>
          <w:szCs w:val="28"/>
        </w:rPr>
        <w:t>стабильно</w:t>
      </w:r>
      <w:r w:rsidRPr="00A62ABD">
        <w:rPr>
          <w:rFonts w:ascii="Times New Roman" w:eastAsia="Calibri" w:hAnsi="Times New Roman" w:cs="Times New Roman"/>
          <w:bCs/>
          <w:sz w:val="28"/>
          <w:szCs w:val="28"/>
        </w:rPr>
        <w:t>. С каждым годом  сокращается доля учащихся не поступающих (п</w:t>
      </w:r>
      <w:r w:rsidR="00A62ABD">
        <w:rPr>
          <w:rFonts w:ascii="Times New Roman" w:eastAsia="Calibri" w:hAnsi="Times New Roman" w:cs="Times New Roman"/>
          <w:bCs/>
          <w:sz w:val="28"/>
          <w:szCs w:val="28"/>
        </w:rPr>
        <w:t>оступивших) в учебные заведения</w:t>
      </w:r>
      <w:r w:rsidRPr="00A62AB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321">
        <w:rPr>
          <w:rFonts w:ascii="Times New Roman" w:hAnsi="Times New Roman" w:cs="Times New Roman"/>
          <w:b/>
          <w:sz w:val="28"/>
          <w:szCs w:val="28"/>
        </w:rPr>
        <w:t>3.</w:t>
      </w:r>
      <w:r w:rsidRPr="00D0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A19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D06A19">
        <w:rPr>
          <w:rFonts w:ascii="Times New Roman" w:eastAsia="Calibri" w:hAnsi="Times New Roman" w:cs="Times New Roman"/>
          <w:b/>
          <w:sz w:val="28"/>
          <w:szCs w:val="28"/>
        </w:rPr>
        <w:t xml:space="preserve"> – методическое, библиотечно-информационное  и материально – техническое оснащение.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          Одним из важных требований к управлению качеством образования является совершенствование материально-технической базы и улучшение условий образовательной деятельности Учреждения.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6A19">
        <w:rPr>
          <w:rFonts w:ascii="Times New Roman" w:eastAsia="Calibri" w:hAnsi="Times New Roman" w:cs="Times New Roman"/>
          <w:sz w:val="28"/>
          <w:szCs w:val="28"/>
        </w:rPr>
        <w:t>Материально-техническую базу Учре</w:t>
      </w:r>
      <w:r w:rsidR="00964B12">
        <w:rPr>
          <w:rFonts w:ascii="Times New Roman" w:eastAsia="Calibri" w:hAnsi="Times New Roman" w:cs="Times New Roman"/>
          <w:sz w:val="28"/>
          <w:szCs w:val="28"/>
        </w:rPr>
        <w:t>ждения составляют 7 учебных кабинетов, один класс по информатике на 6 рабочих мест и одно место учителя</w:t>
      </w:r>
      <w:r w:rsidRPr="00D06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Всего в Учреждении </w:t>
      </w:r>
      <w:r w:rsidR="007452A2">
        <w:rPr>
          <w:rFonts w:ascii="Times New Roman" w:eastAsia="Calibri" w:hAnsi="Times New Roman" w:cs="Times New Roman"/>
          <w:sz w:val="28"/>
          <w:szCs w:val="28"/>
        </w:rPr>
        <w:t>7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интерактивных досок, </w:t>
      </w:r>
      <w:r w:rsidR="007452A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мультимедийных проекторов, </w:t>
      </w:r>
      <w:r w:rsidR="007452A2">
        <w:rPr>
          <w:rFonts w:ascii="Times New Roman" w:eastAsia="Calibri" w:hAnsi="Times New Roman" w:cs="Times New Roman"/>
          <w:sz w:val="28"/>
          <w:szCs w:val="28"/>
        </w:rPr>
        <w:t>1 мобильный класс на 15 рабочих мест и 1 место учителя, 6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принт</w:t>
      </w:r>
      <w:r w:rsidR="007452A2">
        <w:rPr>
          <w:rFonts w:ascii="Times New Roman" w:eastAsia="Calibri" w:hAnsi="Times New Roman" w:cs="Times New Roman"/>
          <w:sz w:val="28"/>
          <w:szCs w:val="28"/>
        </w:rPr>
        <w:t>еров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52A2">
        <w:rPr>
          <w:rFonts w:ascii="Times New Roman" w:eastAsia="Calibri" w:hAnsi="Times New Roman" w:cs="Times New Roman"/>
          <w:sz w:val="28"/>
          <w:szCs w:val="28"/>
        </w:rPr>
        <w:t>1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ноутбук, </w:t>
      </w:r>
      <w:r w:rsidR="007452A2">
        <w:rPr>
          <w:rFonts w:ascii="Times New Roman" w:eastAsia="Calibri" w:hAnsi="Times New Roman" w:cs="Times New Roman"/>
          <w:sz w:val="28"/>
          <w:szCs w:val="28"/>
        </w:rPr>
        <w:t>29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компьютеро</w:t>
      </w:r>
      <w:r w:rsidR="007452A2">
        <w:rPr>
          <w:rFonts w:ascii="Times New Roman" w:eastAsia="Calibri" w:hAnsi="Times New Roman" w:cs="Times New Roman"/>
          <w:sz w:val="28"/>
          <w:szCs w:val="28"/>
        </w:rPr>
        <w:t>в</w:t>
      </w:r>
      <w:r w:rsidRPr="00D06A19">
        <w:rPr>
          <w:rFonts w:ascii="Times New Roman" w:eastAsia="Calibri" w:hAnsi="Times New Roman" w:cs="Times New Roman"/>
          <w:sz w:val="28"/>
          <w:szCs w:val="28"/>
        </w:rPr>
        <w:t>. Количество компьютеров  в расчете на одного ученика  составляет 0,</w:t>
      </w:r>
      <w:r w:rsidR="00A95E8F">
        <w:rPr>
          <w:rFonts w:ascii="Times New Roman" w:eastAsia="Calibri" w:hAnsi="Times New Roman" w:cs="Times New Roman"/>
          <w:sz w:val="28"/>
          <w:szCs w:val="28"/>
        </w:rPr>
        <w:t>3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A95E8F">
        <w:rPr>
          <w:rFonts w:ascii="Times New Roman" w:eastAsia="Calibri" w:hAnsi="Times New Roman" w:cs="Times New Roman"/>
          <w:sz w:val="28"/>
          <w:szCs w:val="28"/>
        </w:rPr>
        <w:t>ы</w:t>
      </w:r>
      <w:r w:rsidRPr="00D06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6A19">
        <w:rPr>
          <w:rFonts w:ascii="Times New Roman" w:eastAsia="Calibri" w:hAnsi="Times New Roman" w:cs="Times New Roman"/>
          <w:sz w:val="28"/>
          <w:szCs w:val="28"/>
        </w:rPr>
        <w:t>Уроки информатики проходят в кабинете, оснащенном компьютерной техникой. На все компьютеры установлено лицензионное обеспечение, оборудована локальная сеть, имеется выход в Интернет, которым 100% учащихся и учителей могут воспользоваться.</w:t>
      </w:r>
    </w:p>
    <w:p w:rsid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На базе Учреждения проходят </w:t>
      </w:r>
      <w:r w:rsidRPr="00D06A19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тестирования по ЕГЭ разных предметов, проводятся диагностические тесты по предметам по системе </w:t>
      </w:r>
      <w:proofErr w:type="spellStart"/>
      <w:r w:rsidRPr="00D06A19">
        <w:rPr>
          <w:rFonts w:ascii="Times New Roman" w:eastAsia="Calibri" w:hAnsi="Times New Roman" w:cs="Times New Roman"/>
          <w:sz w:val="28"/>
          <w:szCs w:val="28"/>
        </w:rPr>
        <w:t>СтатГрад</w:t>
      </w:r>
      <w:proofErr w:type="spellEnd"/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и интернет олимпиады различного уровня.</w:t>
      </w:r>
    </w:p>
    <w:p w:rsidR="006E6D44" w:rsidRDefault="006E6D44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6" w:tblpY="-5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992"/>
        <w:gridCol w:w="1134"/>
        <w:gridCol w:w="993"/>
        <w:gridCol w:w="850"/>
        <w:gridCol w:w="851"/>
        <w:gridCol w:w="1134"/>
      </w:tblGrid>
      <w:tr w:rsidR="006E6D44" w:rsidRPr="00E56BF9" w:rsidTr="00425F0F">
        <w:trPr>
          <w:cantSplit/>
          <w:trHeight w:val="2117"/>
        </w:trPr>
        <w:tc>
          <w:tcPr>
            <w:tcW w:w="2943" w:type="dxa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lastRenderedPageBreak/>
              <w:t>Название олимпиады</w:t>
            </w:r>
          </w:p>
        </w:tc>
        <w:tc>
          <w:tcPr>
            <w:tcW w:w="1843" w:type="dxa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уровень</w:t>
            </w:r>
          </w:p>
        </w:tc>
        <w:tc>
          <w:tcPr>
            <w:tcW w:w="992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Общее количество участников</w:t>
            </w:r>
          </w:p>
        </w:tc>
        <w:tc>
          <w:tcPr>
            <w:tcW w:w="1134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 xml:space="preserve">диплом </w:t>
            </w:r>
          </w:p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1степени</w:t>
            </w:r>
          </w:p>
        </w:tc>
        <w:tc>
          <w:tcPr>
            <w:tcW w:w="993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диплом 2степени</w:t>
            </w:r>
          </w:p>
        </w:tc>
        <w:tc>
          <w:tcPr>
            <w:tcW w:w="850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диплом 3степени</w:t>
            </w:r>
          </w:p>
        </w:tc>
        <w:tc>
          <w:tcPr>
            <w:tcW w:w="851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похвальная</w:t>
            </w:r>
          </w:p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грамота</w:t>
            </w:r>
          </w:p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>мота</w:t>
            </w:r>
          </w:p>
        </w:tc>
        <w:tc>
          <w:tcPr>
            <w:tcW w:w="1134" w:type="dxa"/>
            <w:textDirection w:val="btLr"/>
          </w:tcPr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r w:rsidRPr="00AA6BC7">
              <w:rPr>
                <w:rFonts w:ascii="Times New Roman" w:hAnsi="Times New Roman" w:cs="Times New Roman"/>
                <w:i/>
              </w:rPr>
              <w:t xml:space="preserve">сертификат </w:t>
            </w:r>
            <w:proofErr w:type="spellStart"/>
            <w:r w:rsidRPr="00AA6BC7">
              <w:rPr>
                <w:rFonts w:ascii="Times New Roman" w:hAnsi="Times New Roman" w:cs="Times New Roman"/>
                <w:i/>
              </w:rPr>
              <w:t>участ</w:t>
            </w:r>
            <w:proofErr w:type="spellEnd"/>
          </w:p>
          <w:p w:rsidR="006E6D44" w:rsidRPr="00AA6BC7" w:rsidRDefault="006E6D44" w:rsidP="00425F0F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i/>
              </w:rPr>
            </w:pPr>
            <w:proofErr w:type="spellStart"/>
            <w:r w:rsidRPr="00AA6BC7">
              <w:rPr>
                <w:rFonts w:ascii="Times New Roman" w:hAnsi="Times New Roman" w:cs="Times New Roman"/>
                <w:i/>
              </w:rPr>
              <w:t>ника</w:t>
            </w:r>
            <w:proofErr w:type="spellEnd"/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6E6D44">
              <w:rPr>
                <w:rFonts w:ascii="Times New Roman" w:hAnsi="Times New Roman" w:cs="Times New Roman"/>
                <w:lang w:val="en-US"/>
              </w:rPr>
              <w:t>mir</w:t>
            </w:r>
            <w:proofErr w:type="spellEnd"/>
            <w:r w:rsidRPr="006E6D44">
              <w:rPr>
                <w:rFonts w:ascii="Times New Roman" w:hAnsi="Times New Roman" w:cs="Times New Roman"/>
              </w:rPr>
              <w:t>-</w:t>
            </w:r>
            <w:proofErr w:type="spellStart"/>
            <w:r w:rsidRPr="006E6D44">
              <w:rPr>
                <w:rFonts w:ascii="Times New Roman" w:hAnsi="Times New Roman" w:cs="Times New Roman"/>
                <w:lang w:val="en-US"/>
              </w:rPr>
              <w:t>olymp</w:t>
            </w:r>
            <w:proofErr w:type="spellEnd"/>
            <w:r w:rsidRPr="006E6D44">
              <w:rPr>
                <w:rFonts w:ascii="Times New Roman" w:hAnsi="Times New Roman" w:cs="Times New Roman"/>
              </w:rPr>
              <w:t>.</w:t>
            </w:r>
            <w:proofErr w:type="spellStart"/>
            <w:r w:rsidRPr="006E6D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6D44">
              <w:rPr>
                <w:rFonts w:ascii="Times New Roman" w:hAnsi="Times New Roman" w:cs="Times New Roman"/>
              </w:rPr>
              <w:t>-олимпиада по физике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 xml:space="preserve">Олимпиада по математике «Эрудит </w:t>
            </w:r>
            <w:r w:rsidRPr="006E6D44">
              <w:rPr>
                <w:rFonts w:ascii="Times New Roman" w:hAnsi="Times New Roman" w:cs="Times New Roman"/>
                <w:lang w:val="en-US"/>
              </w:rPr>
              <w:t>III</w:t>
            </w:r>
            <w:r w:rsidRPr="006E6D44">
              <w:rPr>
                <w:rFonts w:ascii="Times New Roman" w:hAnsi="Times New Roman" w:cs="Times New Roman"/>
              </w:rPr>
              <w:t xml:space="preserve">» от проекта </w:t>
            </w:r>
            <w:proofErr w:type="spellStart"/>
            <w:r w:rsidRPr="006E6D44">
              <w:rPr>
                <w:rFonts w:ascii="Times New Roman" w:hAnsi="Times New Roman" w:cs="Times New Roman"/>
                <w:lang w:val="en-US"/>
              </w:rPr>
              <w:t>smartolimp</w:t>
            </w:r>
            <w:proofErr w:type="spellEnd"/>
            <w:r w:rsidRPr="006E6D44">
              <w:rPr>
                <w:rFonts w:ascii="Times New Roman" w:hAnsi="Times New Roman" w:cs="Times New Roman"/>
              </w:rPr>
              <w:t>.</w:t>
            </w:r>
            <w:proofErr w:type="spellStart"/>
            <w:r w:rsidRPr="006E6D4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Олимпиада «Время знаний» по предмету Астрономия.11класс»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highlight w:val="yellow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7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 xml:space="preserve">«Круговорот знаний» от проекта </w:t>
            </w:r>
            <w:proofErr w:type="spellStart"/>
            <w:r w:rsidRPr="006E6D44">
              <w:rPr>
                <w:rFonts w:ascii="Times New Roman" w:hAnsi="Times New Roman" w:cs="Times New Roman"/>
              </w:rPr>
              <w:t>конкурс</w:t>
            </w:r>
            <w:proofErr w:type="gramStart"/>
            <w:r w:rsidRPr="006E6D44">
              <w:rPr>
                <w:rFonts w:ascii="Times New Roman" w:hAnsi="Times New Roman" w:cs="Times New Roman"/>
              </w:rPr>
              <w:t>.и</w:t>
            </w:r>
            <w:proofErr w:type="gramEnd"/>
            <w:r w:rsidRPr="006E6D44">
              <w:rPr>
                <w:rFonts w:ascii="Times New Roman" w:hAnsi="Times New Roman" w:cs="Times New Roman"/>
              </w:rPr>
              <w:t>нфо</w:t>
            </w:r>
            <w:proofErr w:type="spellEnd"/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Международная дистанционная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.Осенняя олимпиада «</w:t>
            </w:r>
            <w:proofErr w:type="spellStart"/>
            <w:r w:rsidRPr="006E6D44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6E6D44">
              <w:rPr>
                <w:rFonts w:ascii="Times New Roman" w:hAnsi="Times New Roman" w:cs="Times New Roman"/>
              </w:rPr>
              <w:t>» по математике. Парад талантов России Всероссийский конкурс «Все  о Космосе я знаю</w:t>
            </w:r>
            <w:proofErr w:type="gramStart"/>
            <w:r w:rsidRPr="006E6D44">
              <w:rPr>
                <w:rFonts w:ascii="Times New Roman" w:hAnsi="Times New Roman" w:cs="Times New Roman"/>
              </w:rPr>
              <w:t>»(</w:t>
            </w:r>
            <w:proofErr w:type="gramEnd"/>
            <w:r w:rsidRPr="006E6D44">
              <w:rPr>
                <w:rFonts w:ascii="Times New Roman" w:hAnsi="Times New Roman" w:cs="Times New Roman"/>
              </w:rPr>
              <w:t>конкурс кроссвордов)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foxford.ru. Олимпиада по математике для 8 класса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4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olimpiadum.ru. Олимпиада по математике для 8 класса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Всероссийская образовательная акция «Урок Цифры» Облачные технологии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 xml:space="preserve"> Конкурс чтецов: «Тебе, мой край, сложил я песню ту…», в котором приняли участие ученики 5-11 классов 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10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 xml:space="preserve">литературно-художественный конкурс «Честь и слава Солдату!» 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«Навыки 21 века», декабрь 2019г Олимпиада по английскому языку</w:t>
            </w:r>
            <w:proofErr w:type="gramStart"/>
            <w:r w:rsidRPr="006E6D44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6E6D44"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</w:t>
            </w:r>
          </w:p>
        </w:tc>
      </w:tr>
      <w:tr w:rsidR="006E6D44" w:rsidTr="00425F0F">
        <w:tc>
          <w:tcPr>
            <w:tcW w:w="29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lastRenderedPageBreak/>
              <w:t>Олимпиада «Классный час» «Великая победа»</w:t>
            </w:r>
          </w:p>
        </w:tc>
        <w:tc>
          <w:tcPr>
            <w:tcW w:w="184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6E6D44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6E6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D44" w:rsidRPr="006E6D44" w:rsidRDefault="006E6D44" w:rsidP="00425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6D44">
              <w:rPr>
                <w:rFonts w:ascii="Times New Roman" w:hAnsi="Times New Roman" w:cs="Times New Roman"/>
              </w:rPr>
              <w:t>3</w:t>
            </w:r>
          </w:p>
        </w:tc>
      </w:tr>
    </w:tbl>
    <w:p w:rsidR="006E6D44" w:rsidRDefault="006E6D44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0C7" w:rsidRPr="00D06A19" w:rsidRDefault="00DD30C7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06A19">
        <w:rPr>
          <w:rFonts w:ascii="Times New Roman" w:eastAsia="Calibri" w:hAnsi="Times New Roman" w:cs="Times New Roman"/>
          <w:sz w:val="28"/>
          <w:szCs w:val="28"/>
        </w:rPr>
        <w:t>За 2020 год материально-техническая база образовательного учреждения пополнилась: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>- учебное оборудование: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6E6D44">
        <w:rPr>
          <w:rFonts w:ascii="Times New Roman" w:eastAsia="Calibri" w:hAnsi="Times New Roman" w:cs="Times New Roman"/>
          <w:sz w:val="28"/>
          <w:szCs w:val="28"/>
        </w:rPr>
        <w:t>Теллурий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в кабинет географии</w:t>
      </w:r>
      <w:proofErr w:type="gramStart"/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D06A19" w:rsidRPr="00D06A19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Набор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ГИА по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учителя0 и реактивы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06A19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Набор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ГИА по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химии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учащихся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838" w:rsidRPr="00D06A19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для кабинета по физике</w:t>
      </w:r>
    </w:p>
    <w:p w:rsid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на общую </w:t>
      </w: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C40838">
        <w:rPr>
          <w:rFonts w:ascii="Times New Roman" w:eastAsia="Calibri" w:hAnsi="Times New Roman" w:cs="Times New Roman"/>
          <w:b/>
          <w:sz w:val="28"/>
          <w:szCs w:val="28"/>
        </w:rPr>
        <w:t>95848,22</w:t>
      </w:r>
      <w:r w:rsidRPr="00C40838">
        <w:rPr>
          <w:rFonts w:ascii="Times New Roman" w:eastAsia="Calibri" w:hAnsi="Times New Roman" w:cs="Times New Roman"/>
          <w:b/>
          <w:sz w:val="28"/>
          <w:szCs w:val="28"/>
        </w:rPr>
        <w:t xml:space="preserve"> рубл</w:t>
      </w:r>
      <w:r w:rsidR="00C40838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Pr="00C408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40838" w:rsidRPr="00C40838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838">
        <w:rPr>
          <w:rFonts w:ascii="Times New Roman" w:eastAsia="Calibri" w:hAnsi="Times New Roman" w:cs="Times New Roman"/>
          <w:sz w:val="28"/>
          <w:szCs w:val="28"/>
        </w:rPr>
        <w:t>Стол демонстрационный 2-х секционный для кабинета физики- 1</w:t>
      </w:r>
    </w:p>
    <w:p w:rsidR="00C40838" w:rsidRPr="00C40838" w:rsidRDefault="00C40838" w:rsidP="00C408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Стол демонстрационный 2-х секционный для кабинета </w:t>
      </w:r>
      <w:r>
        <w:rPr>
          <w:rFonts w:ascii="Times New Roman" w:eastAsia="Calibri" w:hAnsi="Times New Roman" w:cs="Times New Roman"/>
          <w:sz w:val="28"/>
          <w:szCs w:val="28"/>
        </w:rPr>
        <w:t>химии</w:t>
      </w:r>
      <w:r w:rsidRPr="00C40838">
        <w:rPr>
          <w:rFonts w:ascii="Times New Roman" w:eastAsia="Calibri" w:hAnsi="Times New Roman" w:cs="Times New Roman"/>
          <w:sz w:val="28"/>
          <w:szCs w:val="28"/>
        </w:rPr>
        <w:t>- 1</w:t>
      </w:r>
    </w:p>
    <w:p w:rsidR="00C40838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на общую </w:t>
      </w: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46 349,01</w:t>
      </w:r>
      <w:r w:rsidRPr="00C40838">
        <w:rPr>
          <w:rFonts w:ascii="Times New Roman" w:eastAsia="Calibri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C40838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ОГЭ – </w:t>
      </w:r>
      <w:r>
        <w:rPr>
          <w:rFonts w:ascii="Times New Roman" w:eastAsia="Calibri" w:hAnsi="Times New Roman" w:cs="Times New Roman"/>
          <w:sz w:val="28"/>
          <w:szCs w:val="28"/>
        </w:rPr>
        <w:t>лаборатория физики</w:t>
      </w: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838" w:rsidRDefault="00C40838" w:rsidP="00C408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на общую </w:t>
      </w:r>
      <w:r w:rsidRPr="00C40838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 w:cs="Times New Roman"/>
          <w:b/>
          <w:sz w:val="28"/>
          <w:szCs w:val="28"/>
        </w:rPr>
        <w:t>66 566,56</w:t>
      </w:r>
      <w:r w:rsidRPr="00C40838">
        <w:rPr>
          <w:rFonts w:ascii="Times New Roman" w:eastAsia="Calibri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341373" w:rsidRPr="00341373" w:rsidRDefault="00341373" w:rsidP="00C408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1373">
        <w:rPr>
          <w:rFonts w:ascii="Times New Roman" w:eastAsia="Calibri" w:hAnsi="Times New Roman" w:cs="Times New Roman"/>
          <w:sz w:val="28"/>
          <w:szCs w:val="28"/>
        </w:rPr>
        <w:t xml:space="preserve">Проектор </w:t>
      </w:r>
      <w:proofErr w:type="spellStart"/>
      <w:r w:rsidRPr="00341373">
        <w:rPr>
          <w:rFonts w:ascii="Times New Roman" w:eastAsia="Calibri" w:hAnsi="Times New Roman" w:cs="Times New Roman"/>
          <w:sz w:val="28"/>
          <w:szCs w:val="28"/>
          <w:lang w:val="en-US"/>
        </w:rPr>
        <w:t>BenQ</w:t>
      </w:r>
      <w:proofErr w:type="spellEnd"/>
      <w:r w:rsidRPr="00341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41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50 449 рублей</w:t>
      </w:r>
    </w:p>
    <w:p w:rsidR="00C40838" w:rsidRPr="00C40838" w:rsidRDefault="00C40838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          В связи  с новой </w:t>
      </w:r>
      <w:proofErr w:type="spellStart"/>
      <w:r w:rsidRPr="00D06A1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инфекцией, в целях обеспечения безопасности обучающихся и сотрудников в 2020 году приобретено медицинское оборудование: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>- облучатель-</w:t>
      </w:r>
      <w:proofErr w:type="spellStart"/>
      <w:r w:rsidRPr="00D06A19">
        <w:rPr>
          <w:rFonts w:ascii="Times New Roman" w:eastAsia="Calibri" w:hAnsi="Times New Roman" w:cs="Times New Roman"/>
          <w:sz w:val="28"/>
          <w:szCs w:val="28"/>
        </w:rPr>
        <w:t>рециркулятор</w:t>
      </w:r>
      <w:proofErr w:type="spellEnd"/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E6D44">
        <w:rPr>
          <w:rFonts w:ascii="Times New Roman" w:eastAsia="Calibri" w:hAnsi="Times New Roman" w:cs="Times New Roman"/>
          <w:sz w:val="28"/>
          <w:szCs w:val="28"/>
        </w:rPr>
        <w:t>9</w:t>
      </w:r>
      <w:r w:rsidRPr="00D06A19">
        <w:rPr>
          <w:rFonts w:ascii="Times New Roman" w:eastAsia="Calibri" w:hAnsi="Times New Roman" w:cs="Times New Roman"/>
          <w:sz w:val="28"/>
          <w:szCs w:val="28"/>
        </w:rPr>
        <w:t xml:space="preserve"> шт.);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>-термометр инфракрасный</w:t>
      </w:r>
      <w:r w:rsidR="006E6D44">
        <w:rPr>
          <w:rFonts w:ascii="Times New Roman" w:eastAsia="Calibri" w:hAnsi="Times New Roman" w:cs="Times New Roman"/>
          <w:sz w:val="28"/>
          <w:szCs w:val="28"/>
        </w:rPr>
        <w:t>-3 шт.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b/>
          <w:sz w:val="28"/>
          <w:szCs w:val="28"/>
        </w:rPr>
        <w:t xml:space="preserve">на общую сумму </w:t>
      </w:r>
      <w:r w:rsidR="00C40838">
        <w:rPr>
          <w:rFonts w:ascii="Times New Roman" w:eastAsia="Calibri" w:hAnsi="Times New Roman" w:cs="Times New Roman"/>
          <w:b/>
          <w:sz w:val="28"/>
          <w:szCs w:val="28"/>
        </w:rPr>
        <w:t>149 000</w:t>
      </w:r>
      <w:r w:rsidRPr="00C40838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Pr="00341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6D44">
        <w:rPr>
          <w:rFonts w:ascii="Times New Roman" w:eastAsia="Calibri" w:hAnsi="Times New Roman" w:cs="Times New Roman"/>
          <w:sz w:val="28"/>
          <w:szCs w:val="28"/>
        </w:rPr>
        <w:t>Имеюще</w:t>
      </w:r>
      <w:r w:rsidR="00341373">
        <w:rPr>
          <w:rFonts w:ascii="Times New Roman" w:eastAsia="Calibri" w:hAnsi="Times New Roman" w:cs="Times New Roman"/>
          <w:sz w:val="28"/>
          <w:szCs w:val="28"/>
        </w:rPr>
        <w:t>е</w:t>
      </w:r>
      <w:r w:rsidR="006E6D44">
        <w:rPr>
          <w:rFonts w:ascii="Times New Roman" w:eastAsia="Calibri" w:hAnsi="Times New Roman" w:cs="Times New Roman"/>
          <w:sz w:val="28"/>
          <w:szCs w:val="28"/>
        </w:rPr>
        <w:t>ся учебное оборудование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D44">
        <w:rPr>
          <w:rFonts w:ascii="Times New Roman" w:eastAsia="Calibri" w:hAnsi="Times New Roman" w:cs="Times New Roman"/>
          <w:sz w:val="28"/>
          <w:szCs w:val="28"/>
        </w:rPr>
        <w:t xml:space="preserve">имеет высокий процесс износа и не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обеспечивает возможность функционирования в соответствии с  требованиями ФГОС ООО информационно-образовательной среды образовательного учреждения;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 создания и использования информации. 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сопровождение образовательного процесса включает в себя непрерывный процесс создания условий развития личности, направленный на формирование системы научных и практических знаний и умений, ценностных ориентаций поведения и деятельности, позволяющей человеку активно функционировать в современном информационном обществе. </w:t>
      </w:r>
      <w:r w:rsidR="006E6D44">
        <w:rPr>
          <w:rFonts w:ascii="Times New Roman" w:eastAsia="Calibri" w:hAnsi="Times New Roman" w:cs="Times New Roman"/>
          <w:sz w:val="28"/>
          <w:szCs w:val="28"/>
        </w:rPr>
        <w:t>Отсутствие современного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компьютерного оборудования </w:t>
      </w:r>
      <w:r w:rsidR="0053640B">
        <w:rPr>
          <w:rFonts w:ascii="Times New Roman" w:eastAsia="Calibri" w:hAnsi="Times New Roman" w:cs="Times New Roman"/>
          <w:sz w:val="28"/>
          <w:szCs w:val="28"/>
        </w:rPr>
        <w:t>не способствует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="0053640B">
        <w:rPr>
          <w:rFonts w:ascii="Times New Roman" w:eastAsia="Calibri" w:hAnsi="Times New Roman" w:cs="Times New Roman"/>
          <w:sz w:val="28"/>
          <w:szCs w:val="28"/>
        </w:rPr>
        <w:t>ю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образования по предметам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Информационно - методическое сопровождение педагогов осуществляется через мероприятия, организованные методической службой учреждения (методические недели, консультирование, семинары, практикумы, мастер-классы, научно-практические конференции, </w:t>
      </w:r>
      <w:proofErr w:type="spellStart"/>
      <w:r w:rsidR="00D06A19" w:rsidRPr="00D06A19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="00D06A19" w:rsidRPr="00D06A1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41373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341373">
        <w:rPr>
          <w:rFonts w:ascii="Times New Roman" w:eastAsia="Calibri" w:hAnsi="Times New Roman" w:cs="Times New Roman"/>
          <w:sz w:val="28"/>
          <w:szCs w:val="28"/>
        </w:rPr>
        <w:t xml:space="preserve"> несмотря на устаревшее оборудование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341373">
        <w:rPr>
          <w:rFonts w:ascii="Times New Roman" w:eastAsia="Calibri" w:hAnsi="Times New Roman" w:cs="Times New Roman"/>
          <w:sz w:val="28"/>
          <w:szCs w:val="28"/>
        </w:rPr>
        <w:t>е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373">
        <w:rPr>
          <w:rFonts w:ascii="Times New Roman" w:eastAsia="Calibri" w:hAnsi="Times New Roman" w:cs="Times New Roman"/>
          <w:sz w:val="28"/>
          <w:szCs w:val="28"/>
        </w:rPr>
        <w:t xml:space="preserve">старается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реализовывать дистанционное повышение квалификации педагогов, организацию участия обучающихся в дистанционных олимпиадах, конкурсах, телекоммуникационных проектах.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06A1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D06A19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Обеспеченность учебно-методической и художественной литературой</w:t>
      </w:r>
      <w:r w:rsidRPr="00D06A1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D06A19" w:rsidRPr="00D06A19">
        <w:rPr>
          <w:rFonts w:ascii="Times New Roman" w:eastAsia="Calibri" w:hAnsi="Times New Roman" w:cs="Times New Roman"/>
          <w:bCs/>
          <w:iCs/>
          <w:sz w:val="28"/>
          <w:szCs w:val="28"/>
        </w:rPr>
        <w:t>Фонд библиотечно-информационных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ресурсов школы представлен учебными, художественными, справочными, педагогическими и научно-популярными изданиями на традиционных и нетрадиционных носителях информации. Учебники и учебные пособия соответствуют Федеральному перечню учебников, рекомендуемых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образования.  Годы выпуска учебной литературы соответствуют лицензионным требованиям (основная литература (базовая часть) - срок выпуска не позднее 5 лет, остальная – не позднее 10 лет). Обеспеченность учебниками </w:t>
      </w:r>
      <w:proofErr w:type="gramStart"/>
      <w:r w:rsidR="00D06A19" w:rsidRPr="00D06A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составляет - 100%.</w:t>
      </w:r>
    </w:p>
    <w:p w:rsidR="00D06A19" w:rsidRPr="00D06A19" w:rsidRDefault="00DA6322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A19" w:rsidRPr="00D06A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обслуживает всех членов школьного сообщества: учащихся, учителей, родителей, выпускников.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Читальный зал </w:t>
      </w:r>
      <w:r w:rsidR="0053640B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. Рабочее место библиотекаря оснащено компьютером, имеющим доступ к сети Интернет, многофункциональным устройством, что позволяет искать информацию по базам данных в Интернете, работать с нетрадиционными носителями информации (CD, DVD и пр.).</w:t>
      </w:r>
    </w:p>
    <w:p w:rsidR="00D06A19" w:rsidRDefault="00DA6322" w:rsidP="007D5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5043">
        <w:rPr>
          <w:rFonts w:ascii="Times New Roman" w:eastAsia="Calibri" w:hAnsi="Times New Roman" w:cs="Times New Roman"/>
          <w:sz w:val="28"/>
          <w:szCs w:val="28"/>
        </w:rPr>
        <w:t>Библиотечный фонд составляет:</w:t>
      </w:r>
    </w:p>
    <w:p w:rsidR="00341373" w:rsidRPr="00341373" w:rsidRDefault="007D5043" w:rsidP="0034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Учебники –</w:t>
      </w:r>
      <w:r w:rsidR="00341373" w:rsidRPr="0034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экз.</w:t>
      </w:r>
    </w:p>
    <w:p w:rsidR="007D5043" w:rsidRPr="00341373" w:rsidRDefault="007D5043" w:rsidP="007D5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 методическая литература</w:t>
      </w:r>
      <w:r w:rsidRPr="0034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6009 экз.</w:t>
      </w:r>
    </w:p>
    <w:p w:rsidR="00341373" w:rsidRPr="00341373" w:rsidRDefault="007D5043" w:rsidP="0034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-168 экз.</w:t>
      </w:r>
    </w:p>
    <w:p w:rsidR="00341373" w:rsidRPr="00341373" w:rsidRDefault="00341373" w:rsidP="00341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учебников на 01. 09. 2015 года – 2894 учебника.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A19">
        <w:rPr>
          <w:rFonts w:ascii="Times New Roman" w:eastAsia="Calibri" w:hAnsi="Times New Roman" w:cs="Times New Roman"/>
          <w:sz w:val="28"/>
          <w:szCs w:val="28"/>
        </w:rPr>
        <w:t>В 2020 году  художественная литература не пр</w:t>
      </w:r>
      <w:r w:rsidR="00DA6322">
        <w:rPr>
          <w:rFonts w:ascii="Times New Roman" w:eastAsia="Calibri" w:hAnsi="Times New Roman" w:cs="Times New Roman"/>
          <w:sz w:val="28"/>
          <w:szCs w:val="28"/>
        </w:rPr>
        <w:t>и</w:t>
      </w:r>
      <w:r w:rsidRPr="00D06A19">
        <w:rPr>
          <w:rFonts w:ascii="Times New Roman" w:eastAsia="Calibri" w:hAnsi="Times New Roman" w:cs="Times New Roman"/>
          <w:sz w:val="28"/>
          <w:szCs w:val="28"/>
        </w:rPr>
        <w:t>обреталась.</w:t>
      </w:r>
    </w:p>
    <w:p w:rsidR="00D06A19" w:rsidRDefault="00DA6322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DA6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Таким образом, можно отметить, что материально-техническая база школы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соответствует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 в полном объеме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современным требованиям к организации учебно-воспитательного процесса, </w:t>
      </w:r>
      <w:r w:rsidR="0053640B">
        <w:rPr>
          <w:rFonts w:ascii="Times New Roman" w:eastAsia="Calibri" w:hAnsi="Times New Roman" w:cs="Times New Roman"/>
          <w:sz w:val="28"/>
          <w:szCs w:val="28"/>
        </w:rPr>
        <w:t>н</w:t>
      </w:r>
      <w:r w:rsidR="002343E1">
        <w:rPr>
          <w:rFonts w:ascii="Times New Roman" w:eastAsia="Calibri" w:hAnsi="Times New Roman" w:cs="Times New Roman"/>
          <w:sz w:val="28"/>
          <w:szCs w:val="28"/>
        </w:rPr>
        <w:t>о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3E1">
        <w:rPr>
          <w:rFonts w:ascii="Times New Roman" w:eastAsia="Calibri" w:hAnsi="Times New Roman" w:cs="Times New Roman"/>
          <w:sz w:val="28"/>
          <w:szCs w:val="28"/>
        </w:rPr>
        <w:t xml:space="preserve">коллектив школы старается 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созда</w:t>
      </w:r>
      <w:r w:rsidR="002343E1">
        <w:rPr>
          <w:rFonts w:ascii="Times New Roman" w:eastAsia="Calibri" w:hAnsi="Times New Roman" w:cs="Times New Roman"/>
          <w:sz w:val="28"/>
          <w:szCs w:val="28"/>
        </w:rPr>
        <w:t>вать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безопасные и комфортные условия для учащихся, 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3E1">
        <w:rPr>
          <w:rFonts w:ascii="Times New Roman" w:eastAsia="Calibri" w:hAnsi="Times New Roman" w:cs="Times New Roman"/>
          <w:sz w:val="28"/>
          <w:szCs w:val="28"/>
        </w:rPr>
        <w:t>и повыша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>т</w:t>
      </w:r>
      <w:r w:rsidR="002343E1">
        <w:rPr>
          <w:rFonts w:ascii="Times New Roman" w:eastAsia="Calibri" w:hAnsi="Times New Roman" w:cs="Times New Roman"/>
          <w:sz w:val="28"/>
          <w:szCs w:val="28"/>
        </w:rPr>
        <w:t>ь</w:t>
      </w:r>
      <w:r w:rsidR="00D06A19" w:rsidRPr="00D06A19">
        <w:rPr>
          <w:rFonts w:ascii="Times New Roman" w:eastAsia="Calibri" w:hAnsi="Times New Roman" w:cs="Times New Roman"/>
          <w:sz w:val="28"/>
          <w:szCs w:val="28"/>
        </w:rPr>
        <w:t xml:space="preserve"> эффективность</w:t>
      </w:r>
      <w:r w:rsidR="0053640B">
        <w:rPr>
          <w:rFonts w:ascii="Times New Roman" w:eastAsia="Calibri" w:hAnsi="Times New Roman" w:cs="Times New Roman"/>
          <w:sz w:val="28"/>
          <w:szCs w:val="28"/>
        </w:rPr>
        <w:t xml:space="preserve"> обучения в полном объеме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265" w:rsidRPr="00D06A19" w:rsidRDefault="003E6265" w:rsidP="00D0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3E6265">
        <w:rPr>
          <w:rFonts w:ascii="Times New Roman" w:eastAsia="Calibri" w:hAnsi="Times New Roman" w:cs="Times New Roman"/>
          <w:sz w:val="28"/>
          <w:szCs w:val="28"/>
        </w:rPr>
        <w:t xml:space="preserve">Учреждение имеет развитые партнерские связи с различными образовательными учреждениями, органами местной власти, организациями, с которыми реализует различные совместные программы и мероприятия, направленные на совершенствование социокультурной среды, повышение эффективности образовательной деятельности, поддержку социально – полезной активности школьников. МБОУ СОШ </w:t>
      </w:r>
      <w:r w:rsidR="0053640B">
        <w:rPr>
          <w:rFonts w:ascii="Times New Roman" w:eastAsia="Calibri" w:hAnsi="Times New Roman" w:cs="Times New Roman"/>
          <w:sz w:val="28"/>
          <w:szCs w:val="28"/>
        </w:rPr>
        <w:t>с. Сусанино</w:t>
      </w:r>
      <w:r w:rsidRPr="003E6265">
        <w:rPr>
          <w:rFonts w:ascii="Times New Roman" w:eastAsia="Calibri" w:hAnsi="Times New Roman" w:cs="Times New Roman"/>
          <w:sz w:val="28"/>
          <w:szCs w:val="28"/>
        </w:rPr>
        <w:t xml:space="preserve"> сотрудничает со следующими учреждениями и организациями: </w:t>
      </w:r>
      <w:r w:rsidRPr="002343E1">
        <w:rPr>
          <w:rFonts w:ascii="Times New Roman" w:eastAsia="Calibri" w:hAnsi="Times New Roman" w:cs="Times New Roman"/>
          <w:sz w:val="28"/>
          <w:szCs w:val="28"/>
        </w:rPr>
        <w:t>МБОУ СОШ п.</w:t>
      </w:r>
      <w:r w:rsidR="0095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43E1">
        <w:rPr>
          <w:rFonts w:ascii="Times New Roman" w:eastAsia="Calibri" w:hAnsi="Times New Roman" w:cs="Times New Roman"/>
          <w:sz w:val="28"/>
          <w:szCs w:val="28"/>
        </w:rPr>
        <w:t>Быстринск</w:t>
      </w:r>
      <w:proofErr w:type="spellEnd"/>
      <w:r w:rsidR="002343E1">
        <w:rPr>
          <w:rFonts w:ascii="Times New Roman" w:eastAsia="Calibri" w:hAnsi="Times New Roman" w:cs="Times New Roman"/>
          <w:sz w:val="28"/>
          <w:szCs w:val="28"/>
        </w:rPr>
        <w:t xml:space="preserve">, «точка Роста» на базе МБОУ СОШ с. </w:t>
      </w:r>
      <w:proofErr w:type="spellStart"/>
      <w:r w:rsidR="002343E1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="002343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343E1">
        <w:rPr>
          <w:rFonts w:ascii="Times New Roman" w:eastAsia="Calibri" w:hAnsi="Times New Roman" w:cs="Times New Roman"/>
          <w:sz w:val="28"/>
          <w:szCs w:val="28"/>
        </w:rPr>
        <w:t xml:space="preserve"> учреждением культуры </w:t>
      </w:r>
      <w:proofErr w:type="spellStart"/>
      <w:r w:rsidRPr="002343E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343E1">
        <w:rPr>
          <w:rFonts w:ascii="Times New Roman" w:eastAsia="Calibri" w:hAnsi="Times New Roman" w:cs="Times New Roman"/>
          <w:sz w:val="28"/>
          <w:szCs w:val="28"/>
        </w:rPr>
        <w:t>.</w:t>
      </w:r>
      <w:r w:rsidR="002343E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343E1">
        <w:rPr>
          <w:rFonts w:ascii="Times New Roman" w:eastAsia="Calibri" w:hAnsi="Times New Roman" w:cs="Times New Roman"/>
          <w:sz w:val="28"/>
          <w:szCs w:val="28"/>
        </w:rPr>
        <w:t>усанино</w:t>
      </w:r>
      <w:proofErr w:type="spellEnd"/>
      <w:r w:rsidR="002343E1">
        <w:rPr>
          <w:rFonts w:ascii="Times New Roman" w:eastAsia="Calibri" w:hAnsi="Times New Roman" w:cs="Times New Roman"/>
          <w:sz w:val="28"/>
          <w:szCs w:val="28"/>
        </w:rPr>
        <w:t xml:space="preserve"> и с. Анненские Минеральные воды,</w:t>
      </w:r>
      <w:r w:rsidRPr="002343E1">
        <w:rPr>
          <w:rFonts w:ascii="Times New Roman" w:eastAsia="Calibri" w:hAnsi="Times New Roman" w:cs="Times New Roman"/>
          <w:sz w:val="28"/>
          <w:szCs w:val="28"/>
        </w:rPr>
        <w:t>, МДОУ №</w:t>
      </w:r>
      <w:r w:rsidR="002343E1">
        <w:rPr>
          <w:rFonts w:ascii="Times New Roman" w:eastAsia="Calibri" w:hAnsi="Times New Roman" w:cs="Times New Roman"/>
          <w:sz w:val="28"/>
          <w:szCs w:val="28"/>
        </w:rPr>
        <w:t>11</w:t>
      </w:r>
      <w:r w:rsidRPr="002343E1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95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3E1">
        <w:rPr>
          <w:rFonts w:ascii="Times New Roman" w:eastAsia="Calibri" w:hAnsi="Times New Roman" w:cs="Times New Roman"/>
          <w:sz w:val="28"/>
          <w:szCs w:val="28"/>
        </w:rPr>
        <w:t>Сусанино</w:t>
      </w:r>
      <w:r w:rsidRPr="002343E1">
        <w:rPr>
          <w:rFonts w:ascii="Times New Roman" w:eastAsia="Calibri" w:hAnsi="Times New Roman" w:cs="Times New Roman"/>
          <w:sz w:val="28"/>
          <w:szCs w:val="28"/>
        </w:rPr>
        <w:t>,</w:t>
      </w:r>
      <w:r w:rsidRPr="003E6265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библиотекой, детской поликлиникой, учреждением дополнительного образования, центром занятости населения,  ПДН </w:t>
      </w:r>
      <w:proofErr w:type="spellStart"/>
      <w:r w:rsidRPr="003E6265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3E6265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AB0E1B" w:rsidRPr="00425357" w:rsidRDefault="009D6321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6265">
        <w:rPr>
          <w:rFonts w:ascii="Times New Roman" w:hAnsi="Times New Roman" w:cs="Times New Roman"/>
          <w:sz w:val="28"/>
          <w:szCs w:val="28"/>
        </w:rPr>
        <w:t>5</w:t>
      </w:r>
      <w:r w:rsidRPr="00425357">
        <w:rPr>
          <w:rFonts w:ascii="Times New Roman" w:hAnsi="Times New Roman" w:cs="Times New Roman"/>
          <w:sz w:val="28"/>
          <w:szCs w:val="28"/>
        </w:rPr>
        <w:t xml:space="preserve">. Риски деятельности МБОУ СОШ </w:t>
      </w:r>
      <w:r w:rsidR="00955E64" w:rsidRPr="00425357">
        <w:rPr>
          <w:rFonts w:ascii="Times New Roman" w:hAnsi="Times New Roman" w:cs="Times New Roman"/>
          <w:sz w:val="28"/>
          <w:szCs w:val="28"/>
        </w:rPr>
        <w:t>с. Сусанино</w:t>
      </w:r>
    </w:p>
    <w:p w:rsidR="00EB0668" w:rsidRPr="00425357" w:rsidRDefault="00AB0E1B" w:rsidP="00EB0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35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25357">
        <w:rPr>
          <w:rFonts w:ascii="Times New Roman" w:hAnsi="Times New Roman" w:cs="Times New Roman"/>
          <w:sz w:val="28"/>
          <w:szCs w:val="28"/>
        </w:rPr>
        <w:t xml:space="preserve"> </w:t>
      </w:r>
      <w:r w:rsidR="00EB0668" w:rsidRPr="00425357">
        <w:rPr>
          <w:rFonts w:ascii="Times New Roman" w:hAnsi="Times New Roman" w:cs="Times New Roman"/>
          <w:sz w:val="28"/>
          <w:szCs w:val="28"/>
        </w:rPr>
        <w:t>Изношенность или недостаток оборудования.</w:t>
      </w:r>
    </w:p>
    <w:p w:rsidR="00C77B78" w:rsidRPr="00425357" w:rsidRDefault="00EB0668" w:rsidP="00EB0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357">
        <w:rPr>
          <w:rFonts w:ascii="Times New Roman" w:hAnsi="Times New Roman" w:cs="Times New Roman"/>
          <w:sz w:val="28"/>
          <w:szCs w:val="28"/>
        </w:rPr>
        <w:t xml:space="preserve">                Отсутствие финансирования</w:t>
      </w:r>
      <w:r w:rsidR="00AB0E1B" w:rsidRPr="00425357">
        <w:rPr>
          <w:rFonts w:ascii="Times New Roman" w:hAnsi="Times New Roman" w:cs="Times New Roman"/>
          <w:sz w:val="28"/>
          <w:szCs w:val="28"/>
        </w:rPr>
        <w:t>;</w:t>
      </w:r>
    </w:p>
    <w:p w:rsidR="00425357" w:rsidRPr="00425357" w:rsidRDefault="00425357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25357">
        <w:rPr>
          <w:rFonts w:ascii="Times New Roman" w:hAnsi="Times New Roman" w:cs="Times New Roman"/>
          <w:sz w:val="28"/>
          <w:szCs w:val="28"/>
        </w:rPr>
        <w:t xml:space="preserve">Недостаточная предметная и методическая компетентность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425357">
        <w:rPr>
          <w:rFonts w:ascii="Times New Roman" w:hAnsi="Times New Roman" w:cs="Times New Roman"/>
          <w:sz w:val="28"/>
          <w:szCs w:val="28"/>
        </w:rPr>
        <w:t>работников;</w:t>
      </w:r>
    </w:p>
    <w:p w:rsidR="00AB0E1B" w:rsidRPr="00425357" w:rsidRDefault="00AB0E1B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357">
        <w:rPr>
          <w:rFonts w:ascii="Times New Roman" w:hAnsi="Times New Roman" w:cs="Times New Roman"/>
          <w:sz w:val="28"/>
          <w:szCs w:val="28"/>
        </w:rPr>
        <w:tab/>
        <w:t>3.</w:t>
      </w:r>
      <w:r w:rsidR="00425357" w:rsidRPr="00425357">
        <w:rPr>
          <w:rFonts w:ascii="Times New Roman" w:eastAsia="Calibri" w:hAnsi="Times New Roman" w:cs="Times New Roman"/>
          <w:sz w:val="28"/>
          <w:szCs w:val="28"/>
        </w:rPr>
        <w:t xml:space="preserve"> Низкая учебная мотивация </w:t>
      </w:r>
      <w:proofErr w:type="gramStart"/>
      <w:r w:rsidR="00425357" w:rsidRPr="0042535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25357">
        <w:rPr>
          <w:rFonts w:ascii="Times New Roman" w:hAnsi="Times New Roman" w:cs="Times New Roman"/>
          <w:sz w:val="28"/>
          <w:szCs w:val="28"/>
        </w:rPr>
        <w:t>;</w:t>
      </w:r>
    </w:p>
    <w:p w:rsidR="00AB0E1B" w:rsidRPr="00AB0E1B" w:rsidRDefault="00AB0E1B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357">
        <w:rPr>
          <w:rFonts w:ascii="Times New Roman" w:hAnsi="Times New Roman" w:cs="Times New Roman"/>
          <w:sz w:val="28"/>
          <w:szCs w:val="28"/>
        </w:rPr>
        <w:tab/>
        <w:t>4. Низкий уровень вовлеченности родителей</w:t>
      </w:r>
    </w:p>
    <w:p w:rsidR="003221B5" w:rsidRDefault="003221B5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78" w:rsidRDefault="00261631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20D">
        <w:rPr>
          <w:rFonts w:ascii="Times New Roman" w:hAnsi="Times New Roman" w:cs="Times New Roman"/>
          <w:sz w:val="28"/>
          <w:szCs w:val="28"/>
        </w:rPr>
        <w:t xml:space="preserve">Цели и задачи развития МБОУ СОШ </w:t>
      </w:r>
      <w:r w:rsidR="009777FD">
        <w:rPr>
          <w:rFonts w:ascii="Times New Roman" w:hAnsi="Times New Roman" w:cs="Times New Roman"/>
          <w:sz w:val="28"/>
          <w:szCs w:val="28"/>
        </w:rPr>
        <w:t>с. Сусанино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EB0668" w:rsidRPr="00425357" w:rsidTr="00EB0668">
        <w:tc>
          <w:tcPr>
            <w:tcW w:w="3510" w:type="dxa"/>
          </w:tcPr>
          <w:p w:rsidR="00EB0668" w:rsidRPr="00425357" w:rsidRDefault="00EB0668" w:rsidP="00EB0668">
            <w:pPr>
              <w:jc w:val="both"/>
              <w:rPr>
                <w:sz w:val="24"/>
                <w:szCs w:val="24"/>
              </w:rPr>
            </w:pPr>
            <w:r w:rsidRPr="00425357">
              <w:rPr>
                <w:sz w:val="24"/>
                <w:szCs w:val="24"/>
              </w:rPr>
              <w:t>Факторы риска</w:t>
            </w:r>
          </w:p>
          <w:p w:rsidR="00EB0668" w:rsidRPr="00425357" w:rsidRDefault="00EB0668" w:rsidP="00EB06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EB0668" w:rsidRPr="00425357" w:rsidRDefault="00EB0668" w:rsidP="00FA62D1">
            <w:pPr>
              <w:jc w:val="both"/>
              <w:rPr>
                <w:sz w:val="24"/>
                <w:szCs w:val="24"/>
              </w:rPr>
            </w:pPr>
            <w:r w:rsidRPr="00425357">
              <w:rPr>
                <w:sz w:val="24"/>
                <w:szCs w:val="24"/>
              </w:rPr>
              <w:t>Цели и задачи</w:t>
            </w:r>
          </w:p>
        </w:tc>
      </w:tr>
      <w:tr w:rsidR="00EB0668" w:rsidRPr="00425357" w:rsidTr="00EB0668">
        <w:tc>
          <w:tcPr>
            <w:tcW w:w="3510" w:type="dxa"/>
          </w:tcPr>
          <w:p w:rsidR="00EB0668" w:rsidRPr="00425357" w:rsidRDefault="00425357" w:rsidP="00EB0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0668" w:rsidRPr="00425357">
              <w:rPr>
                <w:sz w:val="24"/>
                <w:szCs w:val="24"/>
              </w:rPr>
              <w:t>Изношенность или недостаток оборудования.  Отсутствие финансирования</w:t>
            </w:r>
          </w:p>
        </w:tc>
        <w:tc>
          <w:tcPr>
            <w:tcW w:w="6060" w:type="dxa"/>
          </w:tcPr>
          <w:p w:rsidR="00EB0668" w:rsidRPr="00425357" w:rsidRDefault="00EB0668" w:rsidP="00EB0668">
            <w:pPr>
              <w:pStyle w:val="Default"/>
              <w:jc w:val="both"/>
            </w:pPr>
            <w:r w:rsidRPr="00425357">
              <w:t xml:space="preserve">Цель: Улучшение материально-технической базы школы </w:t>
            </w:r>
          </w:p>
          <w:p w:rsidR="00EB0668" w:rsidRPr="00425357" w:rsidRDefault="00EB0668" w:rsidP="00EB0668">
            <w:pPr>
              <w:pStyle w:val="Default"/>
              <w:jc w:val="both"/>
            </w:pPr>
            <w:r w:rsidRPr="00425357">
              <w:t>Задачи:</w:t>
            </w:r>
          </w:p>
          <w:p w:rsidR="00EB0668" w:rsidRPr="00425357" w:rsidRDefault="00EB0668" w:rsidP="00EB0668">
            <w:pPr>
              <w:pStyle w:val="Default"/>
              <w:jc w:val="both"/>
            </w:pPr>
            <w:r w:rsidRPr="00425357">
              <w:t xml:space="preserve">1. </w:t>
            </w:r>
            <w:r w:rsidR="00425357">
              <w:t>Приведение МТБ школы в соответствие с требованиями ФГООС.</w:t>
            </w:r>
          </w:p>
          <w:p w:rsidR="00EB0668" w:rsidRPr="00425357" w:rsidRDefault="009777FD" w:rsidP="00EB06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="00EB0668" w:rsidRPr="00425357">
              <w:rPr>
                <w:sz w:val="24"/>
                <w:szCs w:val="24"/>
              </w:rPr>
              <w:t xml:space="preserve">беспечение </w:t>
            </w:r>
            <w:r w:rsidR="00EB0668" w:rsidRPr="00425357">
              <w:rPr>
                <w:bCs/>
                <w:sz w:val="24"/>
                <w:szCs w:val="24"/>
                <w:lang w:bidi="ru-RU"/>
              </w:rPr>
              <w:t>укомплектованности библиотечного фонда печатными и электронными учебными изданиями, методической и учебной литературой,</w:t>
            </w:r>
            <w:r w:rsidR="00EB0668" w:rsidRPr="004253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B0668" w:rsidRPr="00425357">
              <w:rPr>
                <w:bCs/>
                <w:sz w:val="24"/>
                <w:szCs w:val="24"/>
              </w:rPr>
              <w:t>медиатекой</w:t>
            </w:r>
            <w:proofErr w:type="spellEnd"/>
          </w:p>
        </w:tc>
      </w:tr>
      <w:tr w:rsidR="00425357" w:rsidRPr="00425357" w:rsidTr="009777FD">
        <w:tc>
          <w:tcPr>
            <w:tcW w:w="3510" w:type="dxa"/>
          </w:tcPr>
          <w:p w:rsidR="00425357" w:rsidRPr="00425357" w:rsidRDefault="00425357" w:rsidP="009777FD">
            <w:pPr>
              <w:pStyle w:val="Default"/>
            </w:pPr>
            <w:r>
              <w:t>2.</w:t>
            </w:r>
            <w:r w:rsidRPr="00425357">
              <w:t xml:space="preserve"> Недостаточная предметная и методическая компетентность педагогических работников </w:t>
            </w:r>
          </w:p>
        </w:tc>
        <w:tc>
          <w:tcPr>
            <w:tcW w:w="6060" w:type="dxa"/>
            <w:vAlign w:val="center"/>
          </w:tcPr>
          <w:p w:rsidR="00425357" w:rsidRDefault="00425357" w:rsidP="009777FD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Цель Повышение </w:t>
            </w:r>
            <w:r w:rsidRPr="00425357">
              <w:t>предметная и методическая компетентность педагогических работников</w:t>
            </w:r>
            <w:r>
              <w:t>.</w:t>
            </w:r>
          </w:p>
          <w:p w:rsidR="00425357" w:rsidRDefault="00425357" w:rsidP="009777FD">
            <w:pPr>
              <w:pStyle w:val="Default"/>
              <w:jc w:val="both"/>
            </w:pPr>
            <w:r>
              <w:t xml:space="preserve">Задачи: </w:t>
            </w:r>
          </w:p>
          <w:p w:rsidR="00425357" w:rsidRPr="00425357" w:rsidRDefault="00425357" w:rsidP="009777FD">
            <w:pPr>
              <w:pStyle w:val="Default"/>
              <w:jc w:val="both"/>
              <w:rPr>
                <w:shd w:val="clear" w:color="auto" w:fill="FFFFFF"/>
              </w:rPr>
            </w:pPr>
            <w:r>
              <w:t>1.</w:t>
            </w:r>
            <w:r w:rsidRPr="00425357">
              <w:t xml:space="preserve"> </w:t>
            </w:r>
            <w:r w:rsidRPr="00425357">
              <w:rPr>
                <w:shd w:val="clear" w:color="auto" w:fill="FFFFFF"/>
              </w:rPr>
              <w:t xml:space="preserve">Использование разных форм обучения (в том числе </w:t>
            </w:r>
            <w:proofErr w:type="gramStart"/>
            <w:r w:rsidRPr="00425357">
              <w:rPr>
                <w:shd w:val="clear" w:color="auto" w:fill="FFFFFF"/>
              </w:rPr>
              <w:t>дистанционной</w:t>
            </w:r>
            <w:proofErr w:type="gramEnd"/>
            <w:r w:rsidRPr="00425357">
              <w:rPr>
                <w:shd w:val="clear" w:color="auto" w:fill="FFFFFF"/>
              </w:rPr>
              <w:t>, электронной, сетевой) для самообразования педагога</w:t>
            </w:r>
          </w:p>
          <w:p w:rsidR="00425357" w:rsidRPr="00425357" w:rsidRDefault="00425357" w:rsidP="009777FD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  <w:r w:rsidRPr="00425357">
              <w:rPr>
                <w:shd w:val="clear" w:color="auto" w:fill="FFFFFF"/>
              </w:rPr>
              <w:t>Выступления на педагогических советах, проведение занятий, открытых уроков</w:t>
            </w:r>
          </w:p>
          <w:p w:rsidR="00425357" w:rsidRPr="00425357" w:rsidRDefault="00425357" w:rsidP="009777FD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 w:rsidRPr="00425357">
              <w:rPr>
                <w:shd w:val="clear" w:color="auto" w:fill="FFFFFF"/>
              </w:rPr>
              <w:t>Повышение квалификации</w:t>
            </w:r>
          </w:p>
          <w:p w:rsidR="00425357" w:rsidRPr="00425357" w:rsidRDefault="00425357" w:rsidP="009777FD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425357">
              <w:rPr>
                <w:shd w:val="clear" w:color="auto" w:fill="FFFFFF"/>
              </w:rPr>
              <w:t>Участие в профессиональных конкурсах</w:t>
            </w:r>
          </w:p>
          <w:p w:rsidR="00425357" w:rsidRPr="00425357" w:rsidRDefault="00425357" w:rsidP="009777FD">
            <w:pPr>
              <w:pStyle w:val="Default"/>
              <w:jc w:val="both"/>
            </w:pPr>
            <w:r>
              <w:rPr>
                <w:shd w:val="clear" w:color="auto" w:fill="FFFFFF"/>
              </w:rPr>
              <w:t>5.</w:t>
            </w:r>
            <w:r w:rsidRPr="00425357">
              <w:rPr>
                <w:shd w:val="clear" w:color="auto" w:fill="FFFFFF"/>
              </w:rPr>
              <w:t>Наличие навыков взаимодействия с коллегами, способность управлять своим поведением, контролировать свои эмоции</w:t>
            </w:r>
          </w:p>
        </w:tc>
      </w:tr>
      <w:tr w:rsidR="003B5CDC" w:rsidRPr="00425357" w:rsidTr="009777FD">
        <w:tc>
          <w:tcPr>
            <w:tcW w:w="3510" w:type="dxa"/>
          </w:tcPr>
          <w:p w:rsidR="003B5CDC" w:rsidRPr="00425357" w:rsidRDefault="003B5CDC" w:rsidP="003B5CDC">
            <w:pPr>
              <w:rPr>
                <w:sz w:val="24"/>
                <w:szCs w:val="24"/>
              </w:rPr>
            </w:pPr>
            <w:r w:rsidRPr="00425357">
              <w:rPr>
                <w:sz w:val="24"/>
                <w:szCs w:val="24"/>
              </w:rPr>
              <w:t xml:space="preserve">3. </w:t>
            </w:r>
            <w:r w:rsidR="0076207B" w:rsidRPr="00425357">
              <w:rPr>
                <w:rFonts w:eastAsia="Calibri"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="0076207B" w:rsidRPr="00425357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0" w:type="dxa"/>
            <w:vAlign w:val="center"/>
          </w:tcPr>
          <w:p w:rsidR="003B5CDC" w:rsidRPr="00425357" w:rsidRDefault="003B5CDC" w:rsidP="009777FD">
            <w:pPr>
              <w:pStyle w:val="Default"/>
              <w:jc w:val="both"/>
            </w:pPr>
            <w:r w:rsidRPr="00425357">
              <w:t xml:space="preserve">Цель: </w:t>
            </w:r>
          </w:p>
          <w:p w:rsidR="003B5CDC" w:rsidRPr="00425357" w:rsidRDefault="003B5CDC" w:rsidP="009777FD">
            <w:pPr>
              <w:pStyle w:val="Default"/>
              <w:jc w:val="both"/>
              <w:rPr>
                <w:iCs/>
              </w:rPr>
            </w:pPr>
            <w:r w:rsidRPr="00425357">
              <w:rPr>
                <w:iCs/>
              </w:rPr>
              <w:t>повышение текущей и итоговой успеваемости обучающихся; -</w:t>
            </w:r>
            <w:r w:rsidR="00425357">
              <w:rPr>
                <w:iCs/>
              </w:rPr>
              <w:t xml:space="preserve"> </w:t>
            </w:r>
            <w:r w:rsidRPr="00425357">
              <w:rPr>
                <w:iCs/>
              </w:rPr>
              <w:t xml:space="preserve">снижение доли обучающихся с рисками учебной </w:t>
            </w:r>
            <w:proofErr w:type="spellStart"/>
            <w:r w:rsidRPr="00425357">
              <w:rPr>
                <w:iCs/>
              </w:rPr>
              <w:t>неуспешности</w:t>
            </w:r>
            <w:proofErr w:type="spellEnd"/>
            <w:r w:rsidRPr="00425357">
              <w:rPr>
                <w:iCs/>
              </w:rPr>
              <w:t xml:space="preserve"> </w:t>
            </w:r>
            <w:r w:rsidR="00425357">
              <w:rPr>
                <w:iCs/>
              </w:rPr>
              <w:t xml:space="preserve"> </w:t>
            </w:r>
            <w:r w:rsidRPr="00425357">
              <w:rPr>
                <w:iCs/>
              </w:rPr>
              <w:t>к концу 2021-2022 учебного года за счет создания условий для эффективного обучения и повышения мотивации школьников к учебной деятельности</w:t>
            </w:r>
          </w:p>
          <w:p w:rsidR="003B5CDC" w:rsidRPr="00425357" w:rsidRDefault="003B5CDC" w:rsidP="009777FD">
            <w:pPr>
              <w:pStyle w:val="Default"/>
              <w:jc w:val="both"/>
            </w:pPr>
            <w:r w:rsidRPr="00425357">
              <w:t>Задачи: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Выявить возможные причины неуспеваемости учащихся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Организовать контроль над работой слабоуспевающих учащихся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Обучить детей навыкам самостоятельной работы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Создавать ситуацию успеха для учащихся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 xml:space="preserve">Осуществлять дифференцированный подход к </w:t>
            </w:r>
            <w:proofErr w:type="gramStart"/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обучающимся</w:t>
            </w:r>
            <w:proofErr w:type="gramEnd"/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Индивидуализировать домашние задания, учитывая возможности и способности учащегося</w:t>
            </w:r>
          </w:p>
          <w:p w:rsidR="0076207B" w:rsidRPr="0076207B" w:rsidRDefault="00425357" w:rsidP="0076207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7.</w:t>
            </w:r>
            <w:r w:rsidR="0076207B" w:rsidRPr="0076207B">
              <w:rPr>
                <w:rFonts w:eastAsia="Calibri"/>
                <w:color w:val="000000"/>
                <w:sz w:val="24"/>
                <w:szCs w:val="24"/>
              </w:rPr>
              <w:t>Регулярно проводить консультации и дополнительные занятия, чтобы не допустить отставания учащихся</w:t>
            </w:r>
          </w:p>
          <w:p w:rsidR="003B5CDC" w:rsidRPr="00425357" w:rsidRDefault="003B5CDC" w:rsidP="009777FD">
            <w:pPr>
              <w:pStyle w:val="Default"/>
              <w:jc w:val="both"/>
            </w:pPr>
          </w:p>
        </w:tc>
      </w:tr>
      <w:tr w:rsidR="003B5CDC" w:rsidRPr="00425357" w:rsidTr="00EB0668">
        <w:tc>
          <w:tcPr>
            <w:tcW w:w="3510" w:type="dxa"/>
          </w:tcPr>
          <w:p w:rsidR="003B5CDC" w:rsidRPr="00425357" w:rsidRDefault="00425357" w:rsidP="0042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3B5CDC" w:rsidRPr="00425357">
              <w:rPr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6060" w:type="dxa"/>
          </w:tcPr>
          <w:p w:rsidR="003B5CDC" w:rsidRPr="00425357" w:rsidRDefault="003B5CDC" w:rsidP="003B5CDC">
            <w:pPr>
              <w:pStyle w:val="Default"/>
              <w:jc w:val="both"/>
            </w:pPr>
            <w:r w:rsidRPr="00425357">
              <w:t>Цель: увеличить к концу 2021 года заинтересованность родителей в воспитании и обучении детей путем организации совместных мероприятий</w:t>
            </w:r>
          </w:p>
          <w:p w:rsidR="003B5CDC" w:rsidRPr="00425357" w:rsidRDefault="003B5CDC" w:rsidP="003B5CDC">
            <w:pPr>
              <w:pStyle w:val="Default"/>
              <w:jc w:val="both"/>
            </w:pPr>
            <w:r w:rsidRPr="00425357">
              <w:t>Задачи:</w:t>
            </w:r>
          </w:p>
          <w:p w:rsidR="000B0E1B" w:rsidRPr="000B0E1B" w:rsidRDefault="00425357" w:rsidP="000B0E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</w:t>
            </w:r>
            <w:r w:rsidR="000B0E1B" w:rsidRPr="000B0E1B">
              <w:rPr>
                <w:rFonts w:eastAsia="Calibri"/>
                <w:color w:val="000000"/>
                <w:sz w:val="24"/>
                <w:szCs w:val="24"/>
              </w:rPr>
              <w:t>Контроль качества питания школьников</w:t>
            </w:r>
          </w:p>
          <w:p w:rsidR="000B0E1B" w:rsidRPr="000B0E1B" w:rsidRDefault="00425357" w:rsidP="000B0E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="000B0E1B" w:rsidRPr="000B0E1B">
              <w:rPr>
                <w:rFonts w:eastAsia="Calibri"/>
                <w:color w:val="000000"/>
                <w:sz w:val="24"/>
                <w:szCs w:val="24"/>
              </w:rPr>
              <w:t>Общественные наблюдатели при проведении ЕГЭ</w:t>
            </w:r>
            <w:proofErr w:type="gramStart"/>
            <w:r w:rsidR="000B0E1B" w:rsidRPr="000B0E1B">
              <w:rPr>
                <w:rFonts w:eastAsia="Calibri"/>
                <w:color w:val="000000"/>
                <w:sz w:val="24"/>
                <w:szCs w:val="24"/>
              </w:rPr>
              <w:t>,О</w:t>
            </w:r>
            <w:proofErr w:type="gramEnd"/>
            <w:r w:rsidR="000B0E1B" w:rsidRPr="000B0E1B">
              <w:rPr>
                <w:rFonts w:eastAsia="Calibri"/>
                <w:color w:val="000000"/>
                <w:sz w:val="24"/>
                <w:szCs w:val="24"/>
              </w:rPr>
              <w:t>ГЭ</w:t>
            </w:r>
          </w:p>
          <w:p w:rsidR="000B0E1B" w:rsidRPr="000B0E1B" w:rsidRDefault="00425357" w:rsidP="000B0E1B">
            <w:pPr>
              <w:shd w:val="clear" w:color="auto" w:fill="FFFFFF"/>
              <w:textAlignment w:val="baseline"/>
              <w:rPr>
                <w:rFonts w:ascii="FlexySans" w:hAnsi="FlexySans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0B0E1B" w:rsidRPr="000B0E1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Приглашение родителей на уроки в качестве учеников («уроки на родителях»);</w:t>
            </w:r>
          </w:p>
          <w:p w:rsidR="000B0E1B" w:rsidRPr="000B0E1B" w:rsidRDefault="00425357" w:rsidP="000B0E1B">
            <w:pPr>
              <w:shd w:val="clear" w:color="auto" w:fill="FFFFFF"/>
              <w:textAlignment w:val="baseline"/>
              <w:rPr>
                <w:rFonts w:ascii="FlexySans" w:hAnsi="FlexySans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0B0E1B" w:rsidRPr="000B0E1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 (педагогическое общение в рамках родительских собраний, открытие образовательного процесса для родителей, торжественные родительские собрания);</w:t>
            </w:r>
          </w:p>
          <w:p w:rsidR="003B5CDC" w:rsidRPr="00425357" w:rsidRDefault="00425357" w:rsidP="000B0E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0B0E1B" w:rsidRPr="00425357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Включение детей и взрослых в совместную творческую деятельность.</w:t>
            </w:r>
          </w:p>
        </w:tc>
      </w:tr>
    </w:tbl>
    <w:p w:rsidR="00EB0668" w:rsidRPr="00425357" w:rsidRDefault="00EB0668" w:rsidP="00FA6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0D" w:rsidRPr="00130676" w:rsidRDefault="0068349B" w:rsidP="00130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0676">
        <w:rPr>
          <w:rFonts w:ascii="Times New Roman" w:hAnsi="Times New Roman" w:cs="Times New Roman"/>
          <w:b/>
          <w:sz w:val="28"/>
          <w:szCs w:val="28"/>
        </w:rPr>
        <w:t>. Меры и мероприятия по достижению целей развития.</w:t>
      </w:r>
    </w:p>
    <w:p w:rsidR="0068349B" w:rsidRPr="00161D5C" w:rsidRDefault="00291956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676" w:rsidRPr="00161D5C">
        <w:rPr>
          <w:rFonts w:ascii="Times New Roman" w:hAnsi="Times New Roman" w:cs="Times New Roman"/>
          <w:sz w:val="28"/>
          <w:szCs w:val="28"/>
        </w:rPr>
        <w:t xml:space="preserve">Для достижения целей развития МБОУ СОШ </w:t>
      </w:r>
      <w:r w:rsidR="00425357" w:rsidRPr="00161D5C">
        <w:rPr>
          <w:rFonts w:ascii="Times New Roman" w:hAnsi="Times New Roman" w:cs="Times New Roman"/>
          <w:sz w:val="28"/>
          <w:szCs w:val="28"/>
        </w:rPr>
        <w:t>с. Сусанино</w:t>
      </w:r>
      <w:r w:rsidR="00130676" w:rsidRPr="00161D5C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291956" w:rsidRPr="00161D5C" w:rsidRDefault="00291956" w:rsidP="00291956">
      <w:pPr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1. Для преодоления развития риска " Низкий уровень оснащения школы":</w:t>
      </w:r>
    </w:p>
    <w:p w:rsidR="008C0ADB" w:rsidRPr="00161D5C" w:rsidRDefault="00291956" w:rsidP="00291956">
      <w:pPr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 xml:space="preserve">- </w:t>
      </w:r>
      <w:r w:rsidR="008C0ADB" w:rsidRPr="00161D5C">
        <w:rPr>
          <w:rFonts w:ascii="Times New Roman" w:hAnsi="Times New Roman" w:cs="Times New Roman"/>
          <w:sz w:val="28"/>
          <w:szCs w:val="28"/>
        </w:rPr>
        <w:t>Приведение МТБ школы в соответствие с требованиями ФГООС.</w:t>
      </w:r>
    </w:p>
    <w:p w:rsidR="00911D2C" w:rsidRPr="00161D5C" w:rsidRDefault="00911D2C" w:rsidP="00291956">
      <w:pPr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- Заказ учебников и учебной литературы на 2021/2022 учебный год;</w:t>
      </w:r>
    </w:p>
    <w:p w:rsidR="008C0ADB" w:rsidRPr="00161D5C" w:rsidRDefault="00911D2C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C0ADB" w:rsidRPr="00161D5C">
        <w:rPr>
          <w:rFonts w:ascii="Times New Roman" w:hAnsi="Times New Roman" w:cs="Times New Roman"/>
          <w:sz w:val="28"/>
          <w:szCs w:val="28"/>
        </w:rPr>
        <w:t>Недостаточная предметная и методическая компетентность педагогических работников:</w:t>
      </w:r>
    </w:p>
    <w:p w:rsidR="00161D5C" w:rsidRPr="00161D5C" w:rsidRDefault="008C0ADB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 xml:space="preserve"> </w:t>
      </w:r>
      <w:r w:rsidR="00911D2C" w:rsidRPr="00161D5C">
        <w:rPr>
          <w:rFonts w:ascii="Times New Roman" w:hAnsi="Times New Roman" w:cs="Times New Roman"/>
          <w:sz w:val="28"/>
          <w:szCs w:val="28"/>
        </w:rPr>
        <w:t xml:space="preserve">- </w:t>
      </w:r>
      <w:r w:rsidR="00161D5C" w:rsidRPr="00161D5C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130676" w:rsidRPr="00161D5C" w:rsidRDefault="00161D5C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-Прохождение аттестации на первую и высшую категорию</w:t>
      </w:r>
      <w:r w:rsidR="00911D2C" w:rsidRPr="00161D5C">
        <w:rPr>
          <w:rFonts w:ascii="Times New Roman" w:hAnsi="Times New Roman" w:cs="Times New Roman"/>
          <w:sz w:val="28"/>
          <w:szCs w:val="28"/>
        </w:rPr>
        <w:t>;</w:t>
      </w:r>
    </w:p>
    <w:p w:rsidR="00161D5C" w:rsidRPr="00161D5C" w:rsidRDefault="00161D5C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1D5C">
        <w:rPr>
          <w:rFonts w:ascii="Times New Roman" w:hAnsi="Times New Roman" w:cs="Times New Roman"/>
          <w:sz w:val="28"/>
          <w:szCs w:val="28"/>
        </w:rPr>
        <w:t>-Участ</w:t>
      </w:r>
      <w:r>
        <w:rPr>
          <w:rFonts w:ascii="Times New Roman" w:hAnsi="Times New Roman" w:cs="Times New Roman"/>
          <w:sz w:val="28"/>
          <w:szCs w:val="28"/>
        </w:rPr>
        <w:t xml:space="preserve">ие в профессиональных конкурсах,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семинарах.</w:t>
      </w:r>
    </w:p>
    <w:p w:rsidR="00813253" w:rsidRPr="00161D5C" w:rsidRDefault="00813253" w:rsidP="00161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3. Для преодоления развития риска "</w:t>
      </w:r>
      <w:r w:rsidR="00161D5C" w:rsidRPr="00161D5C">
        <w:rPr>
          <w:rFonts w:ascii="Times New Roman" w:eastAsia="Calibri" w:hAnsi="Times New Roman" w:cs="Times New Roman"/>
          <w:sz w:val="28"/>
          <w:szCs w:val="28"/>
        </w:rPr>
        <w:t xml:space="preserve"> Низкая учебная мотивация </w:t>
      </w:r>
      <w:proofErr w:type="gramStart"/>
      <w:r w:rsidR="00161D5C" w:rsidRPr="00161D5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161D5C" w:rsidRPr="00161D5C">
        <w:rPr>
          <w:rFonts w:ascii="Times New Roman" w:hAnsi="Times New Roman" w:cs="Times New Roman"/>
          <w:sz w:val="28"/>
          <w:szCs w:val="28"/>
        </w:rPr>
        <w:t xml:space="preserve"> </w:t>
      </w:r>
      <w:r w:rsidRPr="00161D5C">
        <w:rPr>
          <w:rFonts w:ascii="Times New Roman" w:hAnsi="Times New Roman" w:cs="Times New Roman"/>
          <w:sz w:val="28"/>
          <w:szCs w:val="28"/>
        </w:rPr>
        <w:t>":</w:t>
      </w:r>
    </w:p>
    <w:p w:rsidR="00813253" w:rsidRPr="00161D5C" w:rsidRDefault="00813253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- Проведение ВПР, итоговых контрольных работ, экзаменов в 9 классах;</w:t>
      </w:r>
    </w:p>
    <w:p w:rsidR="00813253" w:rsidRPr="00161D5C" w:rsidRDefault="00813253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lastRenderedPageBreak/>
        <w:t>- Адресная корректировка методики работы конкретного учителя и образовательных программ;</w:t>
      </w:r>
    </w:p>
    <w:p w:rsidR="00EC373D" w:rsidRPr="00161D5C" w:rsidRDefault="00EC373D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- Проведение дополнительных занятий  во внеурочное время для корректировки индивидуальных пробелов в предметной подготовке.</w:t>
      </w:r>
    </w:p>
    <w:p w:rsidR="003E790A" w:rsidRPr="00161D5C" w:rsidRDefault="003E790A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4. Для преодоления развития риска " Низкий уровень вовлеченности родителей ":</w:t>
      </w:r>
    </w:p>
    <w:p w:rsidR="00161D5C" w:rsidRDefault="003E790A" w:rsidP="0016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>- Проведен</w:t>
      </w:r>
      <w:r w:rsidR="00161D5C">
        <w:rPr>
          <w:rFonts w:ascii="Times New Roman" w:hAnsi="Times New Roman" w:cs="Times New Roman"/>
          <w:sz w:val="28"/>
          <w:szCs w:val="28"/>
        </w:rPr>
        <w:t>ие  акций</w:t>
      </w:r>
      <w:r w:rsidRPr="00161D5C">
        <w:rPr>
          <w:rFonts w:ascii="Times New Roman" w:hAnsi="Times New Roman" w:cs="Times New Roman"/>
          <w:sz w:val="28"/>
          <w:szCs w:val="28"/>
        </w:rPr>
        <w:t>: "ВПР с родителями"; "ЕГЭ с родителя</w:t>
      </w:r>
      <w:r w:rsidR="00161D5C">
        <w:rPr>
          <w:rFonts w:ascii="Times New Roman" w:hAnsi="Times New Roman" w:cs="Times New Roman"/>
          <w:sz w:val="28"/>
          <w:szCs w:val="28"/>
        </w:rPr>
        <w:t xml:space="preserve">ми"; </w:t>
      </w:r>
    </w:p>
    <w:p w:rsidR="00161D5C" w:rsidRPr="000B0E1B" w:rsidRDefault="003E790A" w:rsidP="0016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 xml:space="preserve">- </w:t>
      </w:r>
      <w:r w:rsidR="00161D5C" w:rsidRPr="000B0E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открытых дверей (педагогическое общение в рамках родительских собраний, открытие образовательного процесса для родителей, торжественные родительские собрания);</w:t>
      </w:r>
    </w:p>
    <w:p w:rsidR="003E790A" w:rsidRPr="00161D5C" w:rsidRDefault="00161D5C" w:rsidP="0016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9558B" w:rsidRPr="00161D5C">
        <w:rPr>
          <w:rFonts w:ascii="Times New Roman" w:hAnsi="Times New Roman" w:cs="Times New Roman"/>
          <w:sz w:val="28"/>
          <w:szCs w:val="28"/>
        </w:rPr>
        <w:t>Проведение благотворительных марафонов, мастер-классов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социальными партнерами, </w:t>
      </w:r>
    </w:p>
    <w:p w:rsidR="0068349B" w:rsidRPr="00161D5C" w:rsidRDefault="0068349B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E" w:rsidRPr="00161D5C" w:rsidRDefault="008F252E" w:rsidP="00D96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1D5C">
        <w:rPr>
          <w:rFonts w:ascii="Times New Roman" w:hAnsi="Times New Roman" w:cs="Times New Roman"/>
          <w:b/>
          <w:sz w:val="28"/>
          <w:szCs w:val="28"/>
        </w:rPr>
        <w:t>. Лица, ответственные за достижение мероприятий</w:t>
      </w:r>
    </w:p>
    <w:p w:rsidR="008F252E" w:rsidRPr="00161D5C" w:rsidRDefault="008F252E" w:rsidP="008F2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 xml:space="preserve">Ответственным за реализацию Концепции является директор. </w:t>
      </w:r>
    </w:p>
    <w:p w:rsidR="008B4DCD" w:rsidRPr="00161D5C" w:rsidRDefault="008B4DCD" w:rsidP="008F2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В целях наиболее эффективной реализации мероприятий за каждой целью закреплены следующие ответственные лица:</w:t>
      </w:r>
    </w:p>
    <w:p w:rsidR="008B4DCD" w:rsidRPr="00161D5C" w:rsidRDefault="008F252E" w:rsidP="008B4DCD">
      <w:pPr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</w:r>
      <w:r w:rsidR="008B4DCD" w:rsidRPr="00161D5C">
        <w:rPr>
          <w:rFonts w:ascii="Times New Roman" w:hAnsi="Times New Roman" w:cs="Times New Roman"/>
          <w:sz w:val="28"/>
          <w:szCs w:val="28"/>
        </w:rPr>
        <w:t>1.  "Улучшение материально-технической базы школы"</w:t>
      </w:r>
      <w:r w:rsidR="00161D5C">
        <w:rPr>
          <w:rFonts w:ascii="Times New Roman" w:hAnsi="Times New Roman" w:cs="Times New Roman"/>
          <w:sz w:val="28"/>
          <w:szCs w:val="28"/>
        </w:rPr>
        <w:t>-</w:t>
      </w:r>
      <w:r w:rsidR="008B4DCD" w:rsidRPr="00161D5C">
        <w:rPr>
          <w:rFonts w:ascii="Times New Roman" w:hAnsi="Times New Roman" w:cs="Times New Roman"/>
          <w:sz w:val="28"/>
          <w:szCs w:val="28"/>
        </w:rPr>
        <w:t xml:space="preserve"> </w:t>
      </w:r>
      <w:r w:rsidR="00161D5C">
        <w:rPr>
          <w:rFonts w:ascii="Times New Roman" w:hAnsi="Times New Roman" w:cs="Times New Roman"/>
          <w:sz w:val="28"/>
          <w:szCs w:val="28"/>
        </w:rPr>
        <w:t>о</w:t>
      </w:r>
      <w:r w:rsidR="008B4DCD" w:rsidRPr="00161D5C">
        <w:rPr>
          <w:rFonts w:ascii="Times New Roman" w:hAnsi="Times New Roman" w:cs="Times New Roman"/>
          <w:sz w:val="28"/>
          <w:szCs w:val="28"/>
        </w:rPr>
        <w:t>тветственный - директор школы.</w:t>
      </w:r>
    </w:p>
    <w:p w:rsidR="008B4DCD" w:rsidRPr="00161D5C" w:rsidRDefault="008B4DCD" w:rsidP="008B4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iCs/>
          <w:sz w:val="28"/>
          <w:szCs w:val="28"/>
        </w:rPr>
        <w:tab/>
      </w:r>
      <w:r w:rsidR="00AC72DC" w:rsidRPr="00161D5C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61D5C" w:rsidRPr="00161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161D5C" w:rsidRPr="00161D5C">
        <w:rPr>
          <w:rFonts w:ascii="Times New Roman" w:hAnsi="Times New Roman" w:cs="Times New Roman"/>
          <w:sz w:val="28"/>
          <w:szCs w:val="28"/>
        </w:rPr>
        <w:t>предметн</w:t>
      </w:r>
      <w:r w:rsidR="00161D5C">
        <w:rPr>
          <w:rFonts w:ascii="Times New Roman" w:hAnsi="Times New Roman" w:cs="Times New Roman"/>
          <w:sz w:val="28"/>
          <w:szCs w:val="28"/>
        </w:rPr>
        <w:t>ой и методической компетентности</w:t>
      </w:r>
      <w:r w:rsidR="00161D5C" w:rsidRPr="00161D5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AC72DC" w:rsidRPr="00161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1D5C">
        <w:rPr>
          <w:rFonts w:ascii="Times New Roman" w:hAnsi="Times New Roman" w:cs="Times New Roman"/>
          <w:iCs/>
          <w:sz w:val="28"/>
          <w:szCs w:val="28"/>
        </w:rPr>
        <w:t>- о</w:t>
      </w:r>
      <w:r w:rsidR="00AC72DC" w:rsidRPr="00161D5C">
        <w:rPr>
          <w:rFonts w:ascii="Times New Roman" w:hAnsi="Times New Roman" w:cs="Times New Roman"/>
          <w:iCs/>
          <w:sz w:val="28"/>
          <w:szCs w:val="28"/>
        </w:rPr>
        <w:t xml:space="preserve">тветственный - заместитель директора по учебной работе. </w:t>
      </w:r>
    </w:p>
    <w:p w:rsidR="008B4DCD" w:rsidRPr="00161D5C" w:rsidRDefault="00AC72DC" w:rsidP="008B4DC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3. "</w:t>
      </w:r>
      <w:r w:rsidRPr="00161D5C">
        <w:rPr>
          <w:rFonts w:ascii="Times New Roman" w:hAnsi="Times New Roman" w:cs="Times New Roman"/>
          <w:iCs/>
          <w:sz w:val="28"/>
          <w:szCs w:val="28"/>
        </w:rPr>
        <w:t>П</w:t>
      </w:r>
      <w:r w:rsidR="008B4DCD" w:rsidRPr="00161D5C">
        <w:rPr>
          <w:rFonts w:ascii="Times New Roman" w:hAnsi="Times New Roman" w:cs="Times New Roman"/>
          <w:iCs/>
          <w:sz w:val="28"/>
          <w:szCs w:val="28"/>
        </w:rPr>
        <w:t>овышение текущей и итоговой успеваемост</w:t>
      </w:r>
      <w:r w:rsidRPr="00161D5C">
        <w:rPr>
          <w:rFonts w:ascii="Times New Roman" w:hAnsi="Times New Roman" w:cs="Times New Roman"/>
          <w:iCs/>
          <w:sz w:val="28"/>
          <w:szCs w:val="28"/>
        </w:rPr>
        <w:t xml:space="preserve">и обучающихся, </w:t>
      </w:r>
      <w:r w:rsidR="008B4DCD" w:rsidRPr="00161D5C">
        <w:rPr>
          <w:rFonts w:ascii="Times New Roman" w:hAnsi="Times New Roman" w:cs="Times New Roman"/>
          <w:iCs/>
          <w:sz w:val="28"/>
          <w:szCs w:val="28"/>
        </w:rPr>
        <w:t xml:space="preserve">снижение доли обучающихся с рисками учебной </w:t>
      </w:r>
      <w:proofErr w:type="spellStart"/>
      <w:r w:rsidR="008B4DCD" w:rsidRPr="00161D5C">
        <w:rPr>
          <w:rFonts w:ascii="Times New Roman" w:hAnsi="Times New Roman" w:cs="Times New Roman"/>
          <w:iCs/>
          <w:sz w:val="28"/>
          <w:szCs w:val="28"/>
        </w:rPr>
        <w:t>неуспешности</w:t>
      </w:r>
      <w:proofErr w:type="spellEnd"/>
      <w:r w:rsidR="008B4DCD" w:rsidRPr="00161D5C">
        <w:rPr>
          <w:rFonts w:ascii="Times New Roman" w:hAnsi="Times New Roman" w:cs="Times New Roman"/>
          <w:iCs/>
          <w:sz w:val="28"/>
          <w:szCs w:val="28"/>
        </w:rPr>
        <w:t xml:space="preserve"> к концу 2021-2022 учебного года за счет создания условий для эффективного обучения и повышения мотивации школьников к учебной деятельности</w:t>
      </w:r>
      <w:r w:rsidRPr="00161D5C">
        <w:rPr>
          <w:rFonts w:ascii="Times New Roman" w:hAnsi="Times New Roman" w:cs="Times New Roman"/>
          <w:iCs/>
          <w:sz w:val="28"/>
          <w:szCs w:val="28"/>
        </w:rPr>
        <w:t xml:space="preserve">". Ответственный - заместитель директора по учебной работе. </w:t>
      </w:r>
    </w:p>
    <w:p w:rsidR="008B4DCD" w:rsidRPr="00161D5C" w:rsidRDefault="00AC72DC" w:rsidP="008B4D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D5C">
        <w:rPr>
          <w:rFonts w:ascii="Times New Roman" w:hAnsi="Times New Roman" w:cs="Times New Roman"/>
          <w:sz w:val="28"/>
          <w:szCs w:val="28"/>
        </w:rPr>
        <w:tab/>
        <w:t>4. "У</w:t>
      </w:r>
      <w:r w:rsidR="008B4DCD" w:rsidRPr="00161D5C">
        <w:rPr>
          <w:rFonts w:ascii="Times New Roman" w:hAnsi="Times New Roman" w:cs="Times New Roman"/>
          <w:sz w:val="28"/>
          <w:szCs w:val="28"/>
        </w:rPr>
        <w:t>величить к концу 2021 года заинтересованность родителей в воспитании и обучении детей путем организации совместных мероприятий</w:t>
      </w:r>
      <w:r w:rsidRPr="00161D5C">
        <w:rPr>
          <w:rFonts w:ascii="Times New Roman" w:hAnsi="Times New Roman" w:cs="Times New Roman"/>
          <w:sz w:val="28"/>
          <w:szCs w:val="28"/>
        </w:rPr>
        <w:t>". Ответственный - заместитель директора по воспитательной работе.</w:t>
      </w:r>
    </w:p>
    <w:p w:rsidR="008F252E" w:rsidRPr="00161D5C" w:rsidRDefault="0005759A" w:rsidP="00FA6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9.75pt;margin-top:32.85pt;width:94.5pt;height:0;z-index:251660288" o:connectortype="straight"/>
        </w:pict>
      </w:r>
    </w:p>
    <w:sectPr w:rsidR="008F252E" w:rsidRPr="00161D5C" w:rsidSect="00F84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C7" w:rsidRDefault="00AA6BC7" w:rsidP="00F84AE9">
      <w:pPr>
        <w:spacing w:after="0" w:line="240" w:lineRule="auto"/>
      </w:pPr>
      <w:r>
        <w:separator/>
      </w:r>
    </w:p>
  </w:endnote>
  <w:endnote w:type="continuationSeparator" w:id="0">
    <w:p w:rsidR="00AA6BC7" w:rsidRDefault="00AA6BC7" w:rsidP="00F8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C7" w:rsidRDefault="00AA6B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C7" w:rsidRPr="00510F0B" w:rsidRDefault="00AA6BC7">
    <w:pPr>
      <w:pStyle w:val="a8"/>
      <w:rPr>
        <w:rFonts w:ascii="Times New Roman" w:hAnsi="Times New Roman" w:cs="Times New Roman"/>
        <w:sz w:val="20"/>
        <w:szCs w:val="20"/>
      </w:rPr>
    </w:pPr>
    <w:r w:rsidRPr="00510F0B">
      <w:rPr>
        <w:rFonts w:ascii="Times New Roman" w:hAnsi="Times New Roman" w:cs="Times New Roman"/>
        <w:sz w:val="20"/>
        <w:szCs w:val="20"/>
      </w:rPr>
      <w:t>МБОУ СОШ с. Сусанино</w:t>
    </w:r>
  </w:p>
  <w:p w:rsidR="00AA6BC7" w:rsidRDefault="00AA6B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3E" w:rsidRPr="00E31D3E" w:rsidRDefault="00E31D3E">
    <w:pPr>
      <w:pStyle w:val="a8"/>
      <w:rPr>
        <w:rFonts w:ascii="Times New Roman" w:hAnsi="Times New Roman" w:cs="Times New Roman"/>
        <w:sz w:val="20"/>
        <w:szCs w:val="20"/>
      </w:rPr>
    </w:pPr>
    <w:r w:rsidRPr="00E31D3E">
      <w:rPr>
        <w:rFonts w:ascii="Times New Roman" w:hAnsi="Times New Roman" w:cs="Times New Roman"/>
        <w:sz w:val="20"/>
        <w:szCs w:val="20"/>
      </w:rPr>
      <w:t>МБОУ СОШ с. Сусанино</w:t>
    </w:r>
  </w:p>
  <w:p w:rsidR="00AA6BC7" w:rsidRDefault="00AA6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C7" w:rsidRDefault="00AA6BC7" w:rsidP="00F84AE9">
      <w:pPr>
        <w:spacing w:after="0" w:line="240" w:lineRule="auto"/>
      </w:pPr>
      <w:r>
        <w:separator/>
      </w:r>
    </w:p>
  </w:footnote>
  <w:footnote w:type="continuationSeparator" w:id="0">
    <w:p w:rsidR="00AA6BC7" w:rsidRDefault="00AA6BC7" w:rsidP="00F8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C7" w:rsidRDefault="00AA6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9429"/>
      <w:docPartObj>
        <w:docPartGallery w:val="Page Numbers (Top of Page)"/>
        <w:docPartUnique/>
      </w:docPartObj>
    </w:sdtPr>
    <w:sdtEndPr/>
    <w:sdtContent>
      <w:p w:rsidR="00AA6BC7" w:rsidRDefault="00AA6B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BC7" w:rsidRDefault="00AA6B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C7" w:rsidRDefault="00AA6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675"/>
    <w:multiLevelType w:val="hybridMultilevel"/>
    <w:tmpl w:val="88CEE656"/>
    <w:lvl w:ilvl="0" w:tplc="70DE50F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25CA"/>
    <w:multiLevelType w:val="hybridMultilevel"/>
    <w:tmpl w:val="EAD6D7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B501BD"/>
    <w:multiLevelType w:val="hybridMultilevel"/>
    <w:tmpl w:val="B62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A4"/>
    <w:rsid w:val="00051246"/>
    <w:rsid w:val="00054666"/>
    <w:rsid w:val="0005759A"/>
    <w:rsid w:val="00095F4F"/>
    <w:rsid w:val="00096E0F"/>
    <w:rsid w:val="000B0E1B"/>
    <w:rsid w:val="000D0AAF"/>
    <w:rsid w:val="00130676"/>
    <w:rsid w:val="00144290"/>
    <w:rsid w:val="00146317"/>
    <w:rsid w:val="00161CA1"/>
    <w:rsid w:val="00161D5C"/>
    <w:rsid w:val="00177E56"/>
    <w:rsid w:val="001B2EF6"/>
    <w:rsid w:val="001F199D"/>
    <w:rsid w:val="00201D91"/>
    <w:rsid w:val="00210916"/>
    <w:rsid w:val="002343E1"/>
    <w:rsid w:val="00261631"/>
    <w:rsid w:val="002678CF"/>
    <w:rsid w:val="00287982"/>
    <w:rsid w:val="00291956"/>
    <w:rsid w:val="002E1EAB"/>
    <w:rsid w:val="002F1534"/>
    <w:rsid w:val="003221B5"/>
    <w:rsid w:val="00325214"/>
    <w:rsid w:val="00327EAF"/>
    <w:rsid w:val="00341373"/>
    <w:rsid w:val="003546C8"/>
    <w:rsid w:val="00357025"/>
    <w:rsid w:val="003801EF"/>
    <w:rsid w:val="003B5CDC"/>
    <w:rsid w:val="003C1A08"/>
    <w:rsid w:val="003E6265"/>
    <w:rsid w:val="003E790A"/>
    <w:rsid w:val="003F39DC"/>
    <w:rsid w:val="004142EE"/>
    <w:rsid w:val="00425357"/>
    <w:rsid w:val="00425F0F"/>
    <w:rsid w:val="00472A68"/>
    <w:rsid w:val="0047596D"/>
    <w:rsid w:val="00482858"/>
    <w:rsid w:val="00506FD9"/>
    <w:rsid w:val="00510AB5"/>
    <w:rsid w:val="00510F0B"/>
    <w:rsid w:val="0051494B"/>
    <w:rsid w:val="0053640B"/>
    <w:rsid w:val="00542BA4"/>
    <w:rsid w:val="005B5EF7"/>
    <w:rsid w:val="005E1E9C"/>
    <w:rsid w:val="006170C4"/>
    <w:rsid w:val="00621CC6"/>
    <w:rsid w:val="00650C61"/>
    <w:rsid w:val="0065149C"/>
    <w:rsid w:val="00662776"/>
    <w:rsid w:val="0068349B"/>
    <w:rsid w:val="006E6D44"/>
    <w:rsid w:val="00710E53"/>
    <w:rsid w:val="007327EC"/>
    <w:rsid w:val="007452A2"/>
    <w:rsid w:val="007464C8"/>
    <w:rsid w:val="0076207B"/>
    <w:rsid w:val="00796D5A"/>
    <w:rsid w:val="007A61C2"/>
    <w:rsid w:val="007B7F62"/>
    <w:rsid w:val="007D5043"/>
    <w:rsid w:val="007D7864"/>
    <w:rsid w:val="007E5CF7"/>
    <w:rsid w:val="00801CC2"/>
    <w:rsid w:val="00813253"/>
    <w:rsid w:val="00821AA4"/>
    <w:rsid w:val="00833BEE"/>
    <w:rsid w:val="008607D2"/>
    <w:rsid w:val="008B4DCD"/>
    <w:rsid w:val="008C0ADB"/>
    <w:rsid w:val="008F252E"/>
    <w:rsid w:val="00906ED2"/>
    <w:rsid w:val="00911D2C"/>
    <w:rsid w:val="0092700E"/>
    <w:rsid w:val="00933879"/>
    <w:rsid w:val="0093704B"/>
    <w:rsid w:val="00955E64"/>
    <w:rsid w:val="00964B12"/>
    <w:rsid w:val="009777FD"/>
    <w:rsid w:val="00980100"/>
    <w:rsid w:val="009A0ABF"/>
    <w:rsid w:val="009A1D92"/>
    <w:rsid w:val="009A3D6E"/>
    <w:rsid w:val="009B131D"/>
    <w:rsid w:val="009C320D"/>
    <w:rsid w:val="009D6321"/>
    <w:rsid w:val="00A238AF"/>
    <w:rsid w:val="00A32BBF"/>
    <w:rsid w:val="00A348C1"/>
    <w:rsid w:val="00A50E11"/>
    <w:rsid w:val="00A57DD5"/>
    <w:rsid w:val="00A62ABD"/>
    <w:rsid w:val="00A95E8F"/>
    <w:rsid w:val="00AA6BC7"/>
    <w:rsid w:val="00AA7900"/>
    <w:rsid w:val="00AB0E1B"/>
    <w:rsid w:val="00AC52C3"/>
    <w:rsid w:val="00AC7249"/>
    <w:rsid w:val="00AC72DC"/>
    <w:rsid w:val="00AE7795"/>
    <w:rsid w:val="00B836CB"/>
    <w:rsid w:val="00B87F58"/>
    <w:rsid w:val="00B971B3"/>
    <w:rsid w:val="00BC6631"/>
    <w:rsid w:val="00BD41D9"/>
    <w:rsid w:val="00BE035C"/>
    <w:rsid w:val="00BE041E"/>
    <w:rsid w:val="00BF1702"/>
    <w:rsid w:val="00C40838"/>
    <w:rsid w:val="00C43721"/>
    <w:rsid w:val="00C5111F"/>
    <w:rsid w:val="00C77B78"/>
    <w:rsid w:val="00C81BEE"/>
    <w:rsid w:val="00C83B82"/>
    <w:rsid w:val="00CE0A84"/>
    <w:rsid w:val="00CE27D9"/>
    <w:rsid w:val="00D06A19"/>
    <w:rsid w:val="00D65A89"/>
    <w:rsid w:val="00D7028E"/>
    <w:rsid w:val="00D727FA"/>
    <w:rsid w:val="00D76B52"/>
    <w:rsid w:val="00D8173E"/>
    <w:rsid w:val="00D9558B"/>
    <w:rsid w:val="00D968D5"/>
    <w:rsid w:val="00DA6322"/>
    <w:rsid w:val="00DC5DE1"/>
    <w:rsid w:val="00DD30C7"/>
    <w:rsid w:val="00DE7A23"/>
    <w:rsid w:val="00DF5A18"/>
    <w:rsid w:val="00E0334E"/>
    <w:rsid w:val="00E12844"/>
    <w:rsid w:val="00E31D3E"/>
    <w:rsid w:val="00E34B06"/>
    <w:rsid w:val="00E5218A"/>
    <w:rsid w:val="00E7252C"/>
    <w:rsid w:val="00E9348A"/>
    <w:rsid w:val="00EA7950"/>
    <w:rsid w:val="00EB0668"/>
    <w:rsid w:val="00EB57B7"/>
    <w:rsid w:val="00EC373D"/>
    <w:rsid w:val="00EE2068"/>
    <w:rsid w:val="00F67A5F"/>
    <w:rsid w:val="00F84AE9"/>
    <w:rsid w:val="00FA577B"/>
    <w:rsid w:val="00F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A790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AA7900"/>
  </w:style>
  <w:style w:type="paragraph" w:customStyle="1" w:styleId="Default">
    <w:name w:val="Default"/>
    <w:rsid w:val="00E52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E9"/>
  </w:style>
  <w:style w:type="paragraph" w:styleId="a8">
    <w:name w:val="footer"/>
    <w:basedOn w:val="a"/>
    <w:link w:val="a9"/>
    <w:uiPriority w:val="99"/>
    <w:unhideWhenUsed/>
    <w:rsid w:val="00F8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AE9"/>
  </w:style>
  <w:style w:type="paragraph" w:styleId="aa">
    <w:name w:val="Balloon Text"/>
    <w:basedOn w:val="a"/>
    <w:link w:val="ab"/>
    <w:uiPriority w:val="99"/>
    <w:semiHidden/>
    <w:unhideWhenUsed/>
    <w:rsid w:val="0042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18C4-9276-4FA5-9641-427E5F35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19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Галина</cp:lastModifiedBy>
  <cp:revision>68</cp:revision>
  <cp:lastPrinted>2021-04-30T04:45:00Z</cp:lastPrinted>
  <dcterms:created xsi:type="dcterms:W3CDTF">2021-04-20T01:52:00Z</dcterms:created>
  <dcterms:modified xsi:type="dcterms:W3CDTF">2021-04-30T04:52:00Z</dcterms:modified>
</cp:coreProperties>
</file>