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лан-график (дорожной </w:t>
      </w:r>
      <w:proofErr w:type="gramStart"/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карты)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97EA1">
        <w:rPr>
          <w:rFonts w:ascii="Times New Roman" w:eastAsia="Calibri" w:hAnsi="Times New Roman" w:cs="Times New Roman"/>
          <w:b/>
          <w:sz w:val="24"/>
          <w:szCs w:val="24"/>
        </w:rPr>
        <w:t xml:space="preserve"> введению обновлённого федерального государственного образовательного стандарта среднего общего образования</w:t>
      </w:r>
    </w:p>
    <w:p w:rsidR="00BF0945" w:rsidRPr="00597EA1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 w:firstRow="1" w:lastRow="0" w:firstColumn="1" w:lastColumn="0" w:noHBand="0" w:noVBand="1"/>
      </w:tblPr>
      <w:tblGrid>
        <w:gridCol w:w="579"/>
        <w:gridCol w:w="3195"/>
        <w:gridCol w:w="1443"/>
        <w:gridCol w:w="1952"/>
        <w:gridCol w:w="2553"/>
      </w:tblGrid>
      <w:tr w:rsidR="00BF0945" w:rsidRPr="00BF0945" w:rsidTr="00293E89">
        <w:tc>
          <w:tcPr>
            <w:tcW w:w="298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643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:rsidTr="00293E89">
        <w:tc>
          <w:tcPr>
            <w:tcW w:w="298" w:type="pct"/>
            <w:vAlign w:val="center"/>
          </w:tcPr>
          <w:p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:rsidTr="00293E89">
        <w:tc>
          <w:tcPr>
            <w:tcW w:w="298" w:type="pct"/>
            <w:vAlign w:val="center"/>
          </w:tcPr>
          <w:p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:rsidR="005E3AAF" w:rsidRPr="000B52D2" w:rsidRDefault="007E5566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Апрель</w:t>
            </w:r>
            <w:r w:rsidR="005E3AAF"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vAlign w:val="center"/>
          </w:tcPr>
          <w:p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обновленного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:rsidR="00A91C3F" w:rsidRPr="000B52D2" w:rsidRDefault="007E5566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  <w:r w:rsidR="00A91C3F"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МОУО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обновлённого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:rsidR="00A91C3F" w:rsidRPr="000B52D2" w:rsidRDefault="007E5566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  <w:r w:rsidR="00A91C3F"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:rsidR="007E5566" w:rsidRDefault="007E5566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плана-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координатора,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обеспечивающего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организацию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методической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педагогов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:rsidR="00A91C3F" w:rsidRPr="000B52D2" w:rsidRDefault="007E5566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Апрель</w:t>
            </w:r>
            <w:r w:rsidR="00A91C3F"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="007E5566">
              <w:rPr>
                <w:rFonts w:ascii="Times New Roman" w:eastAsia="Times New Roman" w:hAnsi="Times New Roman" w:cs="Times New Roman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A91C3F" w:rsidRPr="000B52D2" w:rsidTr="00EA1FE3">
        <w:tc>
          <w:tcPr>
            <w:tcW w:w="298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</w:p>
        </w:tc>
        <w:tc>
          <w:tcPr>
            <w:tcW w:w="742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:rsidR="00A91C3F" w:rsidRPr="000B52D2" w:rsidRDefault="00A91C3F" w:rsidP="007E55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="007E5566">
              <w:rPr>
                <w:rFonts w:ascii="Times New Roman" w:hAnsi="Times New Roman" w:cs="Times New Roman"/>
              </w:rPr>
              <w:t xml:space="preserve">  </w:t>
            </w:r>
            <w:r w:rsidRPr="000B52D2">
              <w:rPr>
                <w:rFonts w:ascii="Times New Roman" w:hAnsi="Times New Roman" w:cs="Times New Roman"/>
              </w:rPr>
              <w:t xml:space="preserve"> план-график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локальных актов ОО по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</w:t>
            </w:r>
            <w:proofErr w:type="gramStart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СОО</w:t>
            </w:r>
            <w:r w:rsidRPr="000B52D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0B52D2">
              <w:rPr>
                <w:rFonts w:ascii="Times New Roman" w:hAnsi="Times New Roman" w:cs="Times New Roman"/>
              </w:rPr>
              <w:t>ООП,положение</w:t>
            </w:r>
            <w:proofErr w:type="spellEnd"/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B52D2">
              <w:rPr>
                <w:rFonts w:ascii="Times New Roman" w:hAnsi="Times New Roman" w:cs="Times New Roman"/>
              </w:rPr>
              <w:t>предметов,курсов</w:t>
            </w:r>
            <w:proofErr w:type="gramEnd"/>
            <w:r w:rsidRPr="000B52D2">
              <w:rPr>
                <w:rFonts w:ascii="Times New Roman" w:hAnsi="Times New Roman" w:cs="Times New Roman"/>
              </w:rPr>
              <w:t>,оценочные</w:t>
            </w:r>
            <w:proofErr w:type="spellEnd"/>
          </w:p>
          <w:p w:rsidR="00A91C3F" w:rsidRPr="000B52D2" w:rsidRDefault="00A91C3F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средства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ит.д.)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локальные акты общеобразовательной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организации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A91C3F" w:rsidRPr="000B52D2" w:rsidRDefault="007E5566" w:rsidP="007E556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Апрель</w:t>
            </w:r>
            <w:r w:rsidR="00A91C3F" w:rsidRPr="000B52D2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 xml:space="preserve"> июнь</w:t>
            </w:r>
            <w:r w:rsidR="00A91C3F" w:rsidRPr="000B52D2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004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2-хпедагогическихсоветов, протоколы размещены на сайте</w:t>
            </w:r>
          </w:p>
        </w:tc>
      </w:tr>
      <w:tr w:rsidR="00A91C3F" w:rsidRPr="000B52D2" w:rsidTr="004A61DD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43" w:type="pct"/>
          </w:tcPr>
          <w:p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:rsidR="00A91C3F" w:rsidRPr="000B52D2" w:rsidRDefault="007E5566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П</w:t>
            </w:r>
            <w:r w:rsidR="00A91C3F" w:rsidRPr="00597EA1">
              <w:rPr>
                <w:rFonts w:ascii="Times New Roman" w:eastAsia="Calibri" w:hAnsi="Times New Roman" w:cs="Times New Roman"/>
              </w:rPr>
              <w:t>рограммы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91C3F"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="00A91C3F"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A91C3F" w:rsidRPr="000B52D2" w:rsidTr="000A57D6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:rsidTr="000A57D6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 w:rsidR="00A91C3F" w:rsidRPr="000B52D2" w:rsidTr="000A57D6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(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</w:t>
            </w:r>
            <w:proofErr w:type="gramEnd"/>
            <w:r w:rsidRPr="000B52D2">
              <w:rPr>
                <w:rFonts w:ascii="Times New Roman" w:hAnsi="Times New Roman" w:cs="Times New Roman"/>
              </w:rPr>
              <w:t>, методические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52D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B52D2">
              <w:rPr>
                <w:rFonts w:ascii="Times New Roman" w:hAnsi="Times New Roman" w:cs="Times New Roman"/>
              </w:rPr>
              <w:t>,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2D2">
              <w:rPr>
                <w:rFonts w:ascii="Times New Roman" w:hAnsi="Times New Roman" w:cs="Times New Roman"/>
              </w:rPr>
              <w:t>семинарыи</w:t>
            </w:r>
            <w:proofErr w:type="spellEnd"/>
            <w:r w:rsidRPr="000B52D2">
              <w:rPr>
                <w:rFonts w:ascii="Times New Roman" w:hAnsi="Times New Roman" w:cs="Times New Roman"/>
              </w:rPr>
              <w:t xml:space="preserve"> др.)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="007E5566">
              <w:rPr>
                <w:rFonts w:ascii="Times New Roman" w:hAnsi="Times New Roman" w:cs="Times New Roman"/>
              </w:rPr>
              <w:t xml:space="preserve"> принятие участия </w:t>
            </w:r>
            <w:r w:rsidRPr="000B52D2">
              <w:rPr>
                <w:rFonts w:ascii="Times New Roman" w:hAnsi="Times New Roman" w:cs="Times New Roman"/>
              </w:rPr>
              <w:t>в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="007E556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мероприятиях</w:t>
            </w:r>
          </w:p>
        </w:tc>
      </w:tr>
      <w:tr w:rsidR="00A91C3F" w:rsidRPr="000B52D2" w:rsidTr="00DC0744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A91C3F" w:rsidRPr="000B52D2" w:rsidTr="00BA3FC0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, сайта </w:t>
            </w:r>
            <w:r w:rsidR="007E5566">
              <w:rPr>
                <w:rFonts w:ascii="Times New Roman" w:hAnsi="Times New Roman" w:cs="Times New Roman"/>
                <w:bCs/>
                <w:color w:val="000000"/>
              </w:rPr>
              <w:t xml:space="preserve">ХКИ 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>ИРО)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A91C3F" w:rsidRPr="000B52D2" w:rsidTr="00117BD0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Разработка плана работы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внутришкольных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Спланированы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</w:p>
          <w:p w:rsidR="00A91C3F" w:rsidRPr="000B52D2" w:rsidRDefault="007E5566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</w:t>
            </w:r>
            <w:r w:rsidR="00A91C3F" w:rsidRPr="000B52D2">
              <w:rPr>
                <w:rFonts w:ascii="Times New Roman" w:hAnsi="Times New Roman" w:cs="Times New Roman"/>
              </w:rPr>
              <w:t>роведены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1C3F" w:rsidRPr="000B52D2">
              <w:rPr>
                <w:rFonts w:ascii="Times New Roman" w:hAnsi="Times New Roman" w:cs="Times New Roman"/>
              </w:rPr>
              <w:t>заседания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школьных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методических</w:t>
            </w:r>
            <w:r w:rsidR="007E5566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объединений, материалы заседаний размещены на сайте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сбору сведений об образовательных запросах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Сделан выбор/ разработаны рабочие программы курсов внеурочной деятельности</w:t>
            </w:r>
          </w:p>
        </w:tc>
      </w:tr>
      <w:tr w:rsidR="00A91C3F" w:rsidRPr="000B52D2" w:rsidTr="00AB0A52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Организация системной работы по формированию функциональной грамотности обучающихся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Повышение качества образования обучающихся</w:t>
            </w:r>
          </w:p>
        </w:tc>
      </w:tr>
      <w:tr w:rsidR="00A91C3F" w:rsidRPr="000B52D2" w:rsidTr="00A54BCF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По согласованию с м</w:t>
            </w:r>
            <w:r w:rsidRPr="00597EA1">
              <w:rPr>
                <w:rFonts w:ascii="Times New Roman" w:eastAsia="Calibri" w:hAnsi="Times New Roman" w:cs="Times New Roman"/>
              </w:rPr>
              <w:t>униципальны</w:t>
            </w:r>
            <w:r w:rsidRPr="000B52D2">
              <w:rPr>
                <w:rFonts w:ascii="Times New Roman" w:eastAsia="Calibri" w:hAnsi="Times New Roman" w:cs="Times New Roman"/>
              </w:rPr>
              <w:t>ми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</w:t>
            </w:r>
            <w:r w:rsidRPr="000B52D2">
              <w:rPr>
                <w:rFonts w:ascii="Times New Roman" w:eastAsia="Calibri" w:hAnsi="Times New Roman" w:cs="Times New Roman"/>
              </w:rPr>
              <w:t>ами</w:t>
            </w:r>
            <w:r w:rsidRPr="00597EA1">
              <w:rPr>
                <w:rFonts w:ascii="Times New Roman" w:eastAsia="Calibri" w:hAnsi="Times New Roman" w:cs="Times New Roman"/>
              </w:rPr>
              <w:t xml:space="preserve"> управления образованием</w:t>
            </w:r>
          </w:p>
        </w:tc>
        <w:tc>
          <w:tcPr>
            <w:tcW w:w="1313" w:type="pct"/>
            <w:vAlign w:val="center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Библиотеки укомплектованы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Обучающиеся обеспечены УМК для освоения,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</w:p>
        </w:tc>
      </w:tr>
      <w:tr w:rsidR="00A91C3F" w:rsidRPr="000B52D2" w:rsidTr="00A54BCF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pct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Координация взаимодействия общеобразовательных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</w:t>
            </w:r>
            <w:proofErr w:type="spellStart"/>
            <w:r w:rsidRPr="00597EA1">
              <w:rPr>
                <w:rFonts w:ascii="Times New Roman" w:eastAsia="Calibri" w:hAnsi="Times New Roman" w:cs="Times New Roman"/>
                <w:color w:val="000000"/>
              </w:rPr>
              <w:t>всоответствии</w:t>
            </w:r>
            <w:proofErr w:type="spell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с обновлённым </w:t>
            </w:r>
          </w:p>
          <w:p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 xml:space="preserve">май 2023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Определена модель реализации сетевых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форм взаимодействия общеобразовательной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A91C3F" w:rsidRPr="000B52D2" w:rsidTr="002E39E8">
        <w:tc>
          <w:tcPr>
            <w:tcW w:w="298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11</w:t>
            </w:r>
          </w:p>
        </w:tc>
        <w:tc>
          <w:tcPr>
            <w:tcW w:w="1643" w:type="pct"/>
            <w:vAlign w:val="center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Синхронизированы процессы </w:t>
            </w:r>
            <w:proofErr w:type="spellStart"/>
            <w:r w:rsidRPr="00597EA1">
              <w:rPr>
                <w:rFonts w:ascii="Times New Roman" w:eastAsia="Calibri" w:hAnsi="Times New Roman" w:cs="Times New Roman"/>
                <w:color w:val="000000"/>
              </w:rPr>
              <w:t>введения,обновлённого</w:t>
            </w:r>
            <w:proofErr w:type="spell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ФГОС СОО для организации работы на региональном,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муниципальном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уровнях и уровне общеобразовательной организации</w:t>
            </w:r>
          </w:p>
        </w:tc>
      </w:tr>
      <w:tr w:rsidR="00A91C3F" w:rsidRPr="000B52D2" w:rsidTr="00640467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A91C3F" w:rsidRPr="000B52D2" w:rsidTr="00397E3C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10-11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обновлённому ФГОС СОО 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Родители (лица, их заменяющие) проинформированы об обучении по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обновлённому ФГОС СОО</w:t>
            </w:r>
          </w:p>
        </w:tc>
      </w:tr>
      <w:tr w:rsidR="00A91C3F" w:rsidRPr="000B52D2" w:rsidTr="00397E3C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Информирование родительской общественности о переходе на обучение по обновлённому ФГОС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СОО.Размещение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на сайте общеобразовательных организаций информационных материалов</w:t>
            </w:r>
          </w:p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:rsidR="000A68BA" w:rsidRPr="000B52D2" w:rsidRDefault="000A68BA"/>
    <w:sectPr w:rsidR="000A68BA" w:rsidRPr="000B52D2" w:rsidSect="0014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B06"/>
    <w:rsid w:val="000964D8"/>
    <w:rsid w:val="000A68BA"/>
    <w:rsid w:val="000B52D2"/>
    <w:rsid w:val="00144E19"/>
    <w:rsid w:val="001E490F"/>
    <w:rsid w:val="00282316"/>
    <w:rsid w:val="00293E89"/>
    <w:rsid w:val="002D3238"/>
    <w:rsid w:val="002E4F70"/>
    <w:rsid w:val="003222BC"/>
    <w:rsid w:val="00363773"/>
    <w:rsid w:val="00421739"/>
    <w:rsid w:val="00443BA7"/>
    <w:rsid w:val="004C6C63"/>
    <w:rsid w:val="00537794"/>
    <w:rsid w:val="00565553"/>
    <w:rsid w:val="00597EA1"/>
    <w:rsid w:val="005E3AAF"/>
    <w:rsid w:val="00640467"/>
    <w:rsid w:val="006B573A"/>
    <w:rsid w:val="00711F07"/>
    <w:rsid w:val="007E5566"/>
    <w:rsid w:val="0097298A"/>
    <w:rsid w:val="00A91C3F"/>
    <w:rsid w:val="00BA15FC"/>
    <w:rsid w:val="00BA3FC0"/>
    <w:rsid w:val="00BC7E6D"/>
    <w:rsid w:val="00BF0945"/>
    <w:rsid w:val="00C16E3B"/>
    <w:rsid w:val="00C97B86"/>
    <w:rsid w:val="00CA04F1"/>
    <w:rsid w:val="00E33856"/>
    <w:rsid w:val="00E84E49"/>
    <w:rsid w:val="00F4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E5B6"/>
  <w15:docId w15:val="{7A8CB4FD-DDAF-4D6D-9B57-1BA9458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Пользователь</cp:lastModifiedBy>
  <cp:revision>24</cp:revision>
  <dcterms:created xsi:type="dcterms:W3CDTF">2023-02-27T19:48:00Z</dcterms:created>
  <dcterms:modified xsi:type="dcterms:W3CDTF">2023-04-19T09:48:00Z</dcterms:modified>
</cp:coreProperties>
</file>