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73"/>
        <w:jc w:val="center"/>
        <w:widowControl/>
        <w:rPr>
          <w:rFonts w:ascii="Times New Roman" w:hAnsi="Times New Roman" w:cs="Times New Roman"/>
          <w:sz w:val="24"/>
          <w:szCs w:val="24"/>
        </w:rPr>
        <w:framePr w:w="340" w:h="113" w:wrap="around" w:vAnchor="page" w:hAnchor="page" w:x="3857" w:y="3573" w:hRule="atLeast"/>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673"/>
        <w:jc w:val="center"/>
        <w:widowControl/>
        <w:rPr>
          <w:rFonts w:ascii="Times New Roman" w:hAnsi="Times New Roman" w:cs="Times New Roman"/>
          <w:sz w:val="24"/>
          <w:szCs w:val="24"/>
        </w:rPr>
        <w:framePr w:w="680" w:h="113" w:wrap="around" w:vAnchor="page" w:hAnchor="margin" w:x="-56" w:y="4027" w:hRule="atLeast"/>
      </w:pPr>
      <w:r>
        <w:rPr>
          <w:rFonts w:ascii="Times New Roman" w:hAnsi="Times New Roman" w:cs="Times New Roman"/>
          <w:sz w:val="24"/>
          <w:szCs w:val="24"/>
        </w:rPr>
        <w:t xml:space="preserve">На №</w:t>
      </w:r>
      <w:r>
        <w:rPr>
          <w:rFonts w:ascii="Times New Roman" w:hAnsi="Times New Roman" w:cs="Times New Roman"/>
          <w:sz w:val="24"/>
          <w:szCs w:val="24"/>
        </w:rPr>
      </w:r>
      <w:r>
        <w:rPr>
          <w:rFonts w:ascii="Times New Roman" w:hAnsi="Times New Roman" w:cs="Times New Roman"/>
          <w:sz w:val="24"/>
          <w:szCs w:val="24"/>
        </w:rPr>
      </w:r>
    </w:p>
    <w:p>
      <w:pPr>
        <w:pStyle w:val="673"/>
        <w:jc w:val="center"/>
        <w:widowControl/>
        <w:rPr>
          <w:rFonts w:ascii="Times New Roman" w:hAnsi="Times New Roman" w:cs="Times New Roman"/>
          <w:sz w:val="28"/>
          <w:szCs w:val="28"/>
        </w:rPr>
        <w:pBdr>
          <w:bottom w:val="single" w:color="000000" w:sz="2" w:space="1"/>
        </w:pBdr>
        <w:framePr w:w="1758" w:h="113" w:wrap="around" w:vAnchor="page" w:hAnchor="page" w:x="2609" w:y="3970" w:hRule="atLeast"/>
      </w:pPr>
      <w:r>
        <w:rPr>
          <w:rFonts w:ascii="Times New Roman" w:hAnsi="Times New Roman" w:cs="Times New Roman"/>
          <w:sz w:val="28"/>
          <w:szCs w:val="28"/>
        </w:rPr>
      </w:r>
      <w:r>
        <w:rPr>
          <w:rFonts w:ascii="Times New Roman" w:hAnsi="Times New Roman" w:cs="Times New Roman"/>
          <w:sz w:val="28"/>
          <w:szCs w:val="28"/>
        </w:rPr>
      </w:r>
    </w:p>
    <w:p>
      <w:pPr>
        <w:pStyle w:val="673"/>
        <w:jc w:val="center"/>
        <w:widowControl/>
        <w:rPr>
          <w:rFonts w:ascii="Times New Roman" w:hAnsi="Times New Roman" w:cs="Times New Roman"/>
          <w:sz w:val="24"/>
          <w:szCs w:val="24"/>
        </w:rPr>
        <w:framePr w:w="284" w:h="113" w:wrap="around" w:vAnchor="page" w:hAnchor="page" w:x="4367" w:y="4027" w:hRule="atLeast"/>
      </w:pPr>
      <w:r>
        <w:rPr>
          <w:rFonts w:ascii="Times New Roman" w:hAnsi="Times New Roman" w:cs="Times New Roman"/>
          <w:sz w:val="24"/>
          <w:szCs w:val="24"/>
        </w:rPr>
        <w:t xml:space="preserve">от</w:t>
      </w:r>
      <w:r>
        <w:rPr>
          <w:rFonts w:ascii="Times New Roman" w:hAnsi="Times New Roman" w:cs="Times New Roman"/>
          <w:sz w:val="24"/>
          <w:szCs w:val="24"/>
        </w:rPr>
      </w:r>
    </w:p>
    <w:p>
      <w:pPr>
        <w:pStyle w:val="673"/>
        <w:jc w:val="center"/>
        <w:widowControl/>
        <w:rPr>
          <w:rFonts w:ascii="Times New Roman" w:hAnsi="Times New Roman" w:cs="Times New Roman"/>
          <w:sz w:val="28"/>
          <w:szCs w:val="28"/>
        </w:rPr>
        <w:pBdr>
          <w:bottom w:val="single" w:color="000000" w:sz="2" w:space="1"/>
        </w:pBdr>
        <w:framePr w:w="1418" w:h="113" w:wrap="around" w:vAnchor="page" w:hAnchor="page" w:x="4650" w:y="3970" w:hRule="atLeast"/>
      </w:pPr>
      <w:r>
        <w:rPr>
          <w:rFonts w:ascii="Times New Roman" w:hAnsi="Times New Roman" w:cs="Times New Roman"/>
          <w:sz w:val="28"/>
          <w:szCs w:val="28"/>
        </w:rPr>
      </w:r>
      <w:r>
        <w:rPr>
          <w:rFonts w:ascii="Times New Roman" w:hAnsi="Times New Roman" w:cs="Times New Roman"/>
          <w:sz w:val="28"/>
          <w:szCs w:val="28"/>
        </w:rPr>
      </w:r>
    </w:p>
    <w:p>
      <w:pPr>
        <w:pStyle w:val="673"/>
        <w:jc w:val="center"/>
        <w:spacing w:line="240" w:lineRule="exact"/>
        <w:rPr>
          <w:rFonts w:ascii="Times New Roman" w:hAnsi="Times New Roman" w:cs="Times New Roman"/>
          <w:b/>
          <w:sz w:val="28"/>
          <w:szCs w:val="28"/>
        </w:rPr>
      </w:pPr>
      <w:r>
        <w:rPr>
          <w:rFonts w:ascii="Times New Roman" w:hAnsi="Times New Roman" w:cs="Times New Roman"/>
          <w:b/>
          <w:sz w:val="28"/>
          <w:szCs w:val="28"/>
        </w:rPr>
        <w:t xml:space="preserve">КОМИССИЯ</w:t>
      </w:r>
      <w:r>
        <w:rPr>
          <w:rFonts w:ascii="Times New Roman" w:hAnsi="Times New Roman" w:cs="Times New Roman"/>
          <w:b/>
          <w:sz w:val="28"/>
          <w:szCs w:val="28"/>
        </w:rPr>
      </w:r>
    </w:p>
    <w:p>
      <w:pPr>
        <w:pStyle w:val="673"/>
        <w:jc w:val="center"/>
        <w:spacing w:line="240" w:lineRule="exact"/>
        <w:rPr>
          <w:rFonts w:ascii="Times New Roman" w:hAnsi="Times New Roman" w:cs="Times New Roman"/>
          <w:b/>
          <w:sz w:val="28"/>
          <w:szCs w:val="28"/>
        </w:rPr>
      </w:pPr>
      <w:r>
        <w:rPr>
          <w:rFonts w:ascii="Times New Roman" w:hAnsi="Times New Roman" w:cs="Times New Roman"/>
          <w:b/>
          <w:sz w:val="28"/>
          <w:szCs w:val="28"/>
        </w:rPr>
        <w:t xml:space="preserve">по противодействию незаконному обороту</w:t>
      </w:r>
      <w:r>
        <w:rPr>
          <w:rFonts w:ascii="Times New Roman" w:hAnsi="Times New Roman" w:cs="Times New Roman"/>
          <w:b/>
          <w:sz w:val="28"/>
          <w:szCs w:val="28"/>
        </w:rPr>
      </w:r>
    </w:p>
    <w:p>
      <w:pPr>
        <w:pStyle w:val="673"/>
        <w:jc w:val="center"/>
        <w:spacing w:line="240" w:lineRule="exact"/>
        <w:rPr>
          <w:rFonts w:ascii="Times New Roman" w:hAnsi="Times New Roman" w:cs="Times New Roman"/>
          <w:b/>
          <w:sz w:val="28"/>
          <w:szCs w:val="28"/>
        </w:rPr>
        <w:pBdr>
          <w:bottom w:val="single" w:color="000000" w:sz="12" w:space="1"/>
        </w:pBdr>
      </w:pPr>
      <w:r>
        <w:rPr>
          <w:rFonts w:ascii="Times New Roman" w:hAnsi="Times New Roman" w:cs="Times New Roman"/>
          <w:b/>
          <w:sz w:val="28"/>
          <w:szCs w:val="28"/>
        </w:rPr>
        <w:t xml:space="preserve">промышленной продукции в Хабаровском крае</w:t>
      </w:r>
      <w:r>
        <w:rPr>
          <w:rFonts w:ascii="Times New Roman" w:hAnsi="Times New Roman" w:cs="Times New Roman"/>
          <w:b/>
          <w:sz w:val="28"/>
          <w:szCs w:val="28"/>
        </w:rPr>
      </w:r>
    </w:p>
    <w:p>
      <w:pPr>
        <w:pStyle w:val="673"/>
        <w:jc w:val="center"/>
        <w:spacing w:line="240" w:lineRule="exact"/>
        <w:rPr>
          <w:rFonts w:ascii="Times New Roman" w:hAnsi="Times New Roman" w:cs="Times New Roman"/>
          <w:b/>
          <w:sz w:val="28"/>
          <w:szCs w:val="28"/>
        </w:rPr>
        <w:pBdr>
          <w:bottom w:val="single" w:color="000000" w:sz="12" w:space="1"/>
        </w:pBdr>
      </w:pPr>
      <w:r>
        <w:rPr>
          <w:rFonts w:ascii="Times New Roman" w:hAnsi="Times New Roman" w:cs="Times New Roman"/>
          <w:b/>
          <w:sz w:val="28"/>
          <w:szCs w:val="28"/>
        </w:rPr>
      </w:r>
      <w:r>
        <w:rPr>
          <w:rFonts w:ascii="Times New Roman" w:hAnsi="Times New Roman" w:cs="Times New Roman"/>
          <w:b/>
          <w:sz w:val="28"/>
          <w:szCs w:val="28"/>
        </w:rPr>
      </w:r>
    </w:p>
    <w:p>
      <w:pPr>
        <w:pStyle w:val="673"/>
        <w:jc w:val="center"/>
        <w:spacing w:line="240" w:lineRule="exact"/>
        <w:rPr>
          <w:rFonts w:ascii="Times New Roman" w:hAnsi="Times New Roman" w:cs="Times New Roman"/>
          <w:b/>
          <w:bCs/>
          <w:sz w:val="24"/>
          <w:szCs w:val="24"/>
        </w:rPr>
      </w:pPr>
      <w:r>
        <w:rPr>
          <w:rFonts w:ascii="Times New Roman" w:hAnsi="Times New Roman" w:cs="Times New Roman"/>
          <w:b/>
          <w:bCs/>
          <w:sz w:val="24"/>
          <w:szCs w:val="24"/>
        </w:rPr>
        <w:t xml:space="preserve">Муравьева-Амурского ул., д. </w:t>
      </w:r>
      <w:r>
        <w:rPr>
          <w:rFonts w:ascii="Times New Roman" w:hAnsi="Times New Roman" w:cs="Times New Roman"/>
          <w:b/>
          <w:bCs/>
          <w:sz w:val="24"/>
          <w:szCs w:val="24"/>
        </w:rPr>
        <w:t xml:space="preserve">56</w:t>
      </w:r>
      <w:r>
        <w:rPr>
          <w:rFonts w:ascii="Times New Roman" w:hAnsi="Times New Roman" w:cs="Times New Roman"/>
          <w:b/>
          <w:bCs/>
          <w:sz w:val="24"/>
          <w:szCs w:val="24"/>
        </w:rPr>
        <w:t xml:space="preserve">, г. Хабаровск, 680000</w:t>
      </w:r>
      <w:r>
        <w:rPr>
          <w:rFonts w:ascii="Times New Roman" w:hAnsi="Times New Roman" w:cs="Times New Roman"/>
          <w:b/>
          <w:bCs/>
          <w:sz w:val="24"/>
          <w:szCs w:val="24"/>
        </w:rPr>
      </w:r>
    </w:p>
    <w:p>
      <w:pPr>
        <w:pStyle w:val="673"/>
        <w:jc w:val="center"/>
        <w:spacing w:line="240" w:lineRule="exact"/>
        <w:rPr>
          <w:rFonts w:ascii="Times New Roman" w:hAnsi="Times New Roman" w:cs="Times New Roman"/>
          <w:b/>
          <w:bCs/>
          <w:sz w:val="24"/>
          <w:szCs w:val="24"/>
        </w:rPr>
      </w:pPr>
      <w:r>
        <w:rPr>
          <w:rFonts w:ascii="Times New Roman" w:hAnsi="Times New Roman" w:cs="Times New Roman"/>
          <w:b/>
          <w:bCs/>
          <w:sz w:val="24"/>
          <w:szCs w:val="24"/>
        </w:rPr>
        <w:t xml:space="preserve">Тел. (4212) </w:t>
      </w:r>
      <w:r>
        <w:rPr>
          <w:rFonts w:ascii="Times New Roman" w:hAnsi="Times New Roman" w:cs="Times New Roman"/>
          <w:b/>
          <w:bCs/>
          <w:sz w:val="24"/>
          <w:szCs w:val="24"/>
        </w:rPr>
        <w:t xml:space="preserve">30-66-55. Факс (4212) 35-12-60</w:t>
      </w:r>
      <w:r>
        <w:rPr>
          <w:rFonts w:ascii="Times New Roman" w:hAnsi="Times New Roman" w:cs="Times New Roman"/>
          <w:b/>
          <w:bCs/>
          <w:sz w:val="24"/>
          <w:szCs w:val="24"/>
        </w:rPr>
      </w:r>
      <w:r>
        <w:rPr>
          <w:rFonts w:ascii="Times New Roman" w:hAnsi="Times New Roman" w:cs="Times New Roman"/>
          <w:b/>
          <w:bCs/>
          <w:sz w:val="24"/>
          <w:szCs w:val="24"/>
        </w:rPr>
      </w:r>
    </w:p>
    <w:p>
      <w:pPr>
        <w:pStyle w:val="673"/>
        <w:jc w:val="center"/>
        <w:spacing w:line="240" w:lineRule="exact"/>
        <w:rPr>
          <w:rFonts w:ascii="Times New Roman" w:hAnsi="Times New Roman" w:cs="Times New Roman"/>
          <w:b/>
          <w:bCs/>
          <w:sz w:val="24"/>
          <w:szCs w:val="24"/>
          <w:u w:val="single"/>
          <w:lang w:val="de-DE"/>
        </w:rPr>
      </w:pPr>
      <w:r>
        <w:rPr>
          <w:rFonts w:ascii="Times New Roman" w:hAnsi="Times New Roman" w:cs="Times New Roman"/>
          <w:b/>
          <w:bCs/>
          <w:sz w:val="24"/>
          <w:szCs w:val="24"/>
          <w:lang w:val="en-US"/>
        </w:rPr>
        <w:t xml:space="preserve">E</w:t>
      </w:r>
      <w:r>
        <w:rPr>
          <w:rFonts w:ascii="Times New Roman" w:hAnsi="Times New Roman" w:cs="Times New Roman"/>
          <w:b/>
          <w:bCs/>
          <w:sz w:val="24"/>
          <w:szCs w:val="24"/>
          <w:lang w:val="en-US"/>
        </w:rPr>
        <w:t xml:space="preserve">-</w:t>
      </w:r>
      <w:r>
        <w:rPr>
          <w:rFonts w:ascii="Times New Roman" w:hAnsi="Times New Roman" w:cs="Times New Roman"/>
          <w:b/>
          <w:bCs/>
          <w:sz w:val="24"/>
          <w:szCs w:val="24"/>
          <w:lang w:val="en-US"/>
        </w:rPr>
        <w:t xml:space="preserve">mail</w:t>
      </w:r>
      <w:r>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industry@</w:t>
      </w:r>
      <w:r>
        <w:rPr>
          <w:rFonts w:ascii="Times New Roman" w:hAnsi="Times New Roman" w:cs="Times New Roman"/>
          <w:b/>
          <w:bCs/>
          <w:sz w:val="24"/>
          <w:szCs w:val="24"/>
          <w:lang w:val="en-US"/>
        </w:rPr>
        <w:t xml:space="preserve">khv.gov.ru</w:t>
      </w:r>
      <w:r>
        <w:rPr>
          <w:rFonts w:ascii="Times New Roman" w:hAnsi="Times New Roman" w:cs="Times New Roman"/>
          <w:b/>
          <w:bCs/>
          <w:sz w:val="24"/>
          <w:szCs w:val="24"/>
          <w:u w:val="single"/>
          <w:lang w:val="de-DE"/>
        </w:rPr>
      </w:r>
      <w:r>
        <w:rPr>
          <w:rFonts w:ascii="Times New Roman" w:hAnsi="Times New Roman" w:cs="Times New Roman"/>
          <w:b/>
          <w:bCs/>
          <w:sz w:val="24"/>
          <w:szCs w:val="24"/>
          <w:u w:val="single"/>
          <w:lang w:val="de-DE"/>
        </w:rPr>
      </w:r>
    </w:p>
    <w:p>
      <w:pPr>
        <w:pStyle w:val="673"/>
        <w:jc w:val="center"/>
        <w:widowControl/>
        <w:rPr>
          <w:rFonts w:ascii="Times New Roman" w:hAnsi="Times New Roman" w:cs="Times New Roman"/>
          <w:color w:val="ffffff"/>
          <w:sz w:val="28"/>
          <w:szCs w:val="28"/>
        </w:rPr>
        <w:pBdr>
          <w:bottom w:val="single" w:color="000000" w:sz="2" w:space="1"/>
        </w:pBdr>
        <w:framePr w:w="1822" w:h="328" w:wrap="around" w:vAnchor="page" w:hAnchor="page" w:x="2052" w:y="3465" w:hRule="atLeast"/>
      </w:pPr>
      <w:r>
        <w:rPr>
          <w:rFonts w:ascii="Times New Roman" w:hAnsi="Times New Roman" w:cs="Times New Roman"/>
          <w:color w:val="ffffff"/>
          <w:sz w:val="28"/>
          <w:szCs w:val="28"/>
        </w:rPr>
        <w:t xml:space="preserve">14.04.2017</w:t>
      </w:r>
      <w:r>
        <w:rPr>
          <w:rFonts w:ascii="Times New Roman" w:hAnsi="Times New Roman" w:cs="Times New Roman"/>
          <w:color w:val="ffffff"/>
          <w:sz w:val="28"/>
          <w:szCs w:val="28"/>
        </w:rPr>
      </w:r>
    </w:p>
    <w:p>
      <w:pPr>
        <w:pStyle w:val="673"/>
        <w:jc w:val="center"/>
        <w:spacing w:line="240" w:lineRule="exact"/>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4"/>
        <w:ind w:left="0" w:firstLine="0"/>
        <w:rPr>
          <w:color w:val="ff0000"/>
        </w:rPr>
        <w:framePr w:w="4036" w:h="703" w:wrap="around" w:x="2026" w:y="4666" w:hRule="atLeast"/>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1260475</wp:posOffset>
                </wp:positionH>
                <wp:positionV relativeFrom="page">
                  <wp:posOffset>2934335</wp:posOffset>
                </wp:positionV>
                <wp:extent cx="2628265" cy="144145"/>
                <wp:effectExtent l="0" t="0" r="0" b="0"/>
                <wp:wrapNone/>
                <wp:docPr id="1" name="_x0000_s1058"/>
                <wp:cNvGraphicFramePr/>
                <a:graphic xmlns:a="http://schemas.openxmlformats.org/drawingml/2006/main">
                  <a:graphicData uri="http://schemas.microsoft.com/office/word/2010/wordprocessingGroup">
                    <wpg:wgp>
                      <wpg:cNvGrpSpPr/>
                      <wpg:grpSpPr bwMode="auto">
                        <a:xfrm>
                          <a:off x="0" y="0"/>
                          <a:ext cx="2628265" cy="144145"/>
                          <a:chOff x="1967" y="4098"/>
                          <a:chExt cx="4017" cy="205"/>
                        </a:xfrm>
                      </wpg:grpSpPr>
                      <wpg:grpSp>
                        <wpg:cNvGrpSpPr/>
                        <wpg:grpSpPr bwMode="auto">
                          <a:xfrm>
                            <a:off x="1967" y="4098"/>
                            <a:ext cx="205" cy="205"/>
                            <a:chOff x="8042" y="5059"/>
                            <a:chExt cx="205" cy="205"/>
                          </a:xfrm>
                        </wpg:grpSpPr>
                        <wps:wsp>
                          <wps:cNvPr id="0" name=""/>
                          <wps:cNvSpPr/>
                          <wps:spPr bwMode="auto">
                            <a:xfrm>
                              <a:off x="8042" y="5059"/>
                              <a:ext cx="205" cy="0"/>
                            </a:xfrm>
                            <a:custGeom>
                              <a:avLst/>
                              <a:gdLst>
                                <a:gd name="gd0" fmla="val 65536"/>
                                <a:gd name="gd1" fmla="val 0"/>
                                <a:gd name="gd2" fmla="val 0"/>
                                <a:gd name="gd3" fmla="val 21600"/>
                                <a:gd name="gd4" fmla="val 21600"/>
                              </a:gdLst>
                              <a:ahLst/>
                              <a:cxnLst/>
                              <a:rect l="0" t="0" r="r" b="b"/>
                              <a:pathLst>
                                <a:path w="21600" h="21600" fill="norm" stroke="1" extrusionOk="0">
                                  <a:moveTo>
                                    <a:pt x="gd1" y="gd2"/>
                                  </a:moveTo>
                                  <a:lnTo>
                                    <a:pt x="gd3" y="gd4"/>
                                  </a:lnTo>
                                </a:path>
                              </a:pathLst>
                            </a:custGeom>
                            <a:solidFill>
                              <a:srgbClr val="FFFFFF"/>
                            </a:solidFill>
                            <a:ln w="3175">
                              <a:solidFill>
                                <a:srgbClr val="000000"/>
                              </a:solidFill>
                            </a:ln>
                          </wps:spPr>
                          <wps:bodyPr rot="0">
                            <a:prstTxWarp prst="textNoShape">
                              <a:avLst/>
                            </a:prstTxWarp>
                            <a:noAutofit/>
                          </wps:bodyPr>
                        </wps:wsp>
                        <wps:wsp>
                          <wps:cNvPr id="1" name=""/>
                          <wps:cNvSpPr/>
                          <wps:spPr bwMode="auto">
                            <a:xfrm rot="5400000">
                              <a:off x="7939" y="5161"/>
                              <a:ext cx="205" cy="0"/>
                            </a:xfrm>
                            <a:custGeom>
                              <a:avLst/>
                              <a:gdLst>
                                <a:gd name="gd0" fmla="val 65536"/>
                                <a:gd name="gd1" fmla="val 0"/>
                                <a:gd name="gd2" fmla="val 0"/>
                                <a:gd name="gd3" fmla="val 21600"/>
                                <a:gd name="gd4" fmla="val 21600"/>
                              </a:gdLst>
                              <a:ahLst/>
                              <a:cxnLst/>
                              <a:rect l="0" t="0" r="r" b="b"/>
                              <a:pathLst>
                                <a:path w="21600" h="21600" fill="norm" stroke="1" extrusionOk="0">
                                  <a:moveTo>
                                    <a:pt x="gd1" y="gd2"/>
                                  </a:moveTo>
                                  <a:lnTo>
                                    <a:pt x="gd3" y="gd4"/>
                                  </a:lnTo>
                                </a:path>
                              </a:pathLst>
                            </a:custGeom>
                            <a:solidFill>
                              <a:srgbClr val="FFFFFF"/>
                            </a:solidFill>
                            <a:ln w="3175">
                              <a:solidFill>
                                <a:srgbClr val="000000"/>
                              </a:solidFill>
                            </a:ln>
                          </wps:spPr>
                          <wps:bodyPr rot="0">
                            <a:prstTxWarp prst="textNoShape">
                              <a:avLst/>
                            </a:prstTxWarp>
                            <a:noAutofit/>
                          </wps:bodyPr>
                        </wps:wsp>
                      </wpg:grpSp>
                      <wpg:grpSp>
                        <wpg:cNvGrpSpPr/>
                        <wpg:grpSpPr bwMode="auto">
                          <a:xfrm rot="5400000">
                            <a:off x="5779" y="4098"/>
                            <a:ext cx="205" cy="205"/>
                            <a:chOff x="8042" y="5059"/>
                            <a:chExt cx="205" cy="205"/>
                          </a:xfrm>
                        </wpg:grpSpPr>
                        <wps:wsp>
                          <wps:cNvPr id="2" name=""/>
                          <wps:cNvSpPr/>
                          <wps:spPr bwMode="auto">
                            <a:xfrm>
                              <a:off x="8042" y="5059"/>
                              <a:ext cx="205" cy="0"/>
                            </a:xfrm>
                            <a:custGeom>
                              <a:avLst/>
                              <a:gdLst>
                                <a:gd name="gd0" fmla="val 65536"/>
                                <a:gd name="gd1" fmla="val 0"/>
                                <a:gd name="gd2" fmla="val 0"/>
                                <a:gd name="gd3" fmla="val 21600"/>
                                <a:gd name="gd4" fmla="val 21600"/>
                              </a:gdLst>
                              <a:ahLst/>
                              <a:cxnLst/>
                              <a:rect l="0" t="0" r="r" b="b"/>
                              <a:pathLst>
                                <a:path w="21600" h="21600" fill="norm" stroke="1" extrusionOk="0">
                                  <a:moveTo>
                                    <a:pt x="gd1" y="gd2"/>
                                  </a:moveTo>
                                  <a:lnTo>
                                    <a:pt x="gd3" y="gd4"/>
                                  </a:lnTo>
                                </a:path>
                              </a:pathLst>
                            </a:custGeom>
                            <a:solidFill>
                              <a:srgbClr val="FFFFFF"/>
                            </a:solidFill>
                            <a:ln w="3175">
                              <a:solidFill>
                                <a:srgbClr val="000000"/>
                              </a:solidFill>
                            </a:ln>
                          </wps:spPr>
                          <wps:bodyPr rot="0">
                            <a:prstTxWarp prst="textNoShape">
                              <a:avLst/>
                            </a:prstTxWarp>
                            <a:noAutofit/>
                          </wps:bodyPr>
                        </wps:wsp>
                        <wps:wsp>
                          <wps:cNvPr id="3" name=""/>
                          <wps:cNvSpPr/>
                          <wps:spPr bwMode="auto">
                            <a:xfrm rot="5400000">
                              <a:off x="7939" y="5161"/>
                              <a:ext cx="205" cy="0"/>
                            </a:xfrm>
                            <a:custGeom>
                              <a:avLst/>
                              <a:gdLst>
                                <a:gd name="gd0" fmla="val 65536"/>
                                <a:gd name="gd1" fmla="val 0"/>
                                <a:gd name="gd2" fmla="val 0"/>
                                <a:gd name="gd3" fmla="val 21600"/>
                                <a:gd name="gd4" fmla="val 21600"/>
                              </a:gdLst>
                              <a:ahLst/>
                              <a:cxnLst/>
                              <a:rect l="0" t="0" r="r" b="b"/>
                              <a:pathLst>
                                <a:path w="21600" h="21600" fill="norm" stroke="1" extrusionOk="0">
                                  <a:moveTo>
                                    <a:pt x="gd1" y="gd2"/>
                                  </a:moveTo>
                                  <a:lnTo>
                                    <a:pt x="gd3" y="gd4"/>
                                  </a:lnTo>
                                </a:path>
                              </a:pathLst>
                            </a:custGeom>
                            <a:solidFill>
                              <a:srgbClr val="FFFFFF"/>
                            </a:solidFill>
                            <a:ln w="3175">
                              <a:solidFill>
                                <a:srgbClr val="000000"/>
                              </a:solidFill>
                            </a:ln>
                          </wps:spPr>
                          <wps:bodyPr rot="0">
                            <a:prstTxWarp prst="textNoShape">
                              <a:avLst/>
                            </a:prstTxWarp>
                            <a:noAutofit/>
                          </wps:bodyPr>
                        </wps:wsp>
                      </wpg:grpSp>
                    </wpg:wgp>
                  </a:graphicData>
                </a:graphic>
              </wp:anchor>
            </w:drawing>
          </mc:Choice>
          <mc:Fallback>
            <w:pict>
              <v:group id="group 0" o:spid="_x0000_s0000" style="position:absolute;z-index:524288;o:allowoverlap:true;o:allowincell:true;mso-position-horizontal-relative:page;margin-left:99.25pt;mso-position-horizontal:absolute;mso-position-vertical-relative:page;margin-top:231.05pt;mso-position-vertical:absolute;width:206.95pt;height:11.35pt;mso-wrap-distance-left:9.00pt;mso-wrap-distance-top:0.00pt;mso-wrap-distance-right:9.00pt;mso-wrap-distance-bottom:0.00pt;" coordorigin="19,40" coordsize="40,2">
                <v:group id="group 1" o:spid="_x0000_s0000" style="position:absolute;left:19;top:40;width:2;height:2;" coordorigin="80,50" coordsize="2,2">
                  <v:shape id="shape 2" o:spid="_x0000_s2" style="position:absolute;left:80;top:50;width:2;height:0;visibility:visible;" path="m0,0l100000,100000e" coordsize="100000,100000" fillcolor="#FFFFFF" strokecolor="#000000" strokeweight="0.25pt">
                    <v:path textboxrect="0,0,0,0"/>
                  </v:shape>
                  <v:shape id="shape 3" o:spid="_x0000_s3" style="position:absolute;left:79;top:51;width:2;height:0;rotation:90;visibility:visible;" path="m0,0l100000,100000e" coordsize="100000,100000" fillcolor="#FFFFFF" strokecolor="#000000" strokeweight="0.25pt">
                    <v:path textboxrect="0,0,0,0"/>
                  </v:shape>
                </v:group>
                <v:group id="group 4" o:spid="_x0000_s0000" style="position:absolute;left:57;top:40;width:2;height:2;rotation:90;" coordorigin="80,50" coordsize="2,2">
                  <v:shape id="shape 5" o:spid="_x0000_s5" style="position:absolute;left:80;top:50;width:2;height:0;visibility:visible;" path="m0,0l100000,100000e" coordsize="100000,100000" fillcolor="#FFFFFF" strokecolor="#000000" strokeweight="0.25pt">
                    <v:path textboxrect="0,0,0,0"/>
                  </v:shape>
                  <v:shape id="shape 6" o:spid="_x0000_s6" style="position:absolute;left:79;top:51;width:2;height:0;rotation:90;visibility:visible;" path="m0,0l100000,100000e" coordsize="100000,100000" fillcolor="#FFFFFF" strokecolor="#000000" strokeweight="0.25pt">
                    <v:path textboxrect="0,0,0,0"/>
                  </v:shape>
                </v:group>
              </v:group>
            </w:pict>
          </mc:Fallback>
        </mc:AlternateContent>
      </w:r>
      <w:r>
        <w:t xml:space="preserve">О </w:t>
      </w:r>
      <w: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page">
                  <wp:posOffset>1260475</wp:posOffset>
                </wp:positionH>
                <wp:positionV relativeFrom="page">
                  <wp:posOffset>2934335</wp:posOffset>
                </wp:positionV>
                <wp:extent cx="2628265" cy="144145"/>
                <wp:effectExtent l="0" t="0" r="0" b="0"/>
                <wp:wrapNone/>
                <wp:docPr id="2" name="_x0000_s1065"/>
                <wp:cNvGraphicFramePr/>
                <a:graphic xmlns:a="http://schemas.openxmlformats.org/drawingml/2006/main">
                  <a:graphicData uri="http://schemas.microsoft.com/office/word/2010/wordprocessingGroup">
                    <wpg:wgp>
                      <wpg:cNvGrpSpPr/>
                      <wpg:grpSpPr bwMode="auto">
                        <a:xfrm>
                          <a:off x="0" y="0"/>
                          <a:ext cx="2628265" cy="144145"/>
                          <a:chOff x="1967" y="4098"/>
                          <a:chExt cx="4017" cy="205"/>
                        </a:xfrm>
                      </wpg:grpSpPr>
                      <wpg:grpSp>
                        <wpg:cNvGrpSpPr/>
                        <wpg:grpSpPr bwMode="auto">
                          <a:xfrm>
                            <a:off x="1967" y="4098"/>
                            <a:ext cx="205" cy="205"/>
                            <a:chOff x="8042" y="5059"/>
                            <a:chExt cx="205" cy="205"/>
                          </a:xfrm>
                        </wpg:grpSpPr>
                        <wps:wsp>
                          <wps:cNvPr id="0" name=""/>
                          <wps:cNvSpPr/>
                          <wps:spPr bwMode="auto">
                            <a:xfrm>
                              <a:off x="8042" y="5059"/>
                              <a:ext cx="205" cy="0"/>
                            </a:xfrm>
                            <a:custGeom>
                              <a:avLst/>
                              <a:gdLst>
                                <a:gd name="gd0" fmla="val 65536"/>
                                <a:gd name="gd1" fmla="val 0"/>
                                <a:gd name="gd2" fmla="val 0"/>
                                <a:gd name="gd3" fmla="val 21600"/>
                                <a:gd name="gd4" fmla="val 21600"/>
                              </a:gdLst>
                              <a:ahLst/>
                              <a:cxnLst/>
                              <a:rect l="0" t="0" r="r" b="b"/>
                              <a:pathLst>
                                <a:path w="21600" h="21600" fill="norm" stroke="1" extrusionOk="0">
                                  <a:moveTo>
                                    <a:pt x="gd1" y="gd2"/>
                                  </a:moveTo>
                                  <a:lnTo>
                                    <a:pt x="gd3" y="gd4"/>
                                  </a:lnTo>
                                </a:path>
                              </a:pathLst>
                            </a:custGeom>
                            <a:solidFill>
                              <a:srgbClr val="FFFFFF"/>
                            </a:solidFill>
                            <a:ln w="3175">
                              <a:solidFill>
                                <a:srgbClr val="000000"/>
                              </a:solidFill>
                            </a:ln>
                          </wps:spPr>
                          <wps:bodyPr rot="0">
                            <a:prstTxWarp prst="textNoShape">
                              <a:avLst/>
                            </a:prstTxWarp>
                            <a:noAutofit/>
                          </wps:bodyPr>
                        </wps:wsp>
                        <wps:wsp>
                          <wps:cNvPr id="1" name=""/>
                          <wps:cNvSpPr/>
                          <wps:spPr bwMode="auto">
                            <a:xfrm rot="5400000">
                              <a:off x="7939" y="5161"/>
                              <a:ext cx="205" cy="0"/>
                            </a:xfrm>
                            <a:custGeom>
                              <a:avLst/>
                              <a:gdLst>
                                <a:gd name="gd0" fmla="val 65536"/>
                                <a:gd name="gd1" fmla="val 0"/>
                                <a:gd name="gd2" fmla="val 0"/>
                                <a:gd name="gd3" fmla="val 21600"/>
                                <a:gd name="gd4" fmla="val 21600"/>
                              </a:gdLst>
                              <a:ahLst/>
                              <a:cxnLst/>
                              <a:rect l="0" t="0" r="r" b="b"/>
                              <a:pathLst>
                                <a:path w="21600" h="21600" fill="norm" stroke="1" extrusionOk="0">
                                  <a:moveTo>
                                    <a:pt x="gd1" y="gd2"/>
                                  </a:moveTo>
                                  <a:lnTo>
                                    <a:pt x="gd3" y="gd4"/>
                                  </a:lnTo>
                                </a:path>
                              </a:pathLst>
                            </a:custGeom>
                            <a:solidFill>
                              <a:srgbClr val="FFFFFF"/>
                            </a:solidFill>
                            <a:ln w="3175">
                              <a:solidFill>
                                <a:srgbClr val="000000"/>
                              </a:solidFill>
                            </a:ln>
                          </wps:spPr>
                          <wps:bodyPr rot="0">
                            <a:prstTxWarp prst="textNoShape">
                              <a:avLst/>
                            </a:prstTxWarp>
                            <a:noAutofit/>
                          </wps:bodyPr>
                        </wps:wsp>
                      </wpg:grpSp>
                      <wpg:grpSp>
                        <wpg:cNvGrpSpPr/>
                        <wpg:grpSpPr bwMode="auto">
                          <a:xfrm rot="5400000">
                            <a:off x="5779" y="4098"/>
                            <a:ext cx="205" cy="205"/>
                            <a:chOff x="8042" y="5059"/>
                            <a:chExt cx="205" cy="205"/>
                          </a:xfrm>
                        </wpg:grpSpPr>
                        <wps:wsp>
                          <wps:cNvPr id="2" name=""/>
                          <wps:cNvSpPr/>
                          <wps:spPr bwMode="auto">
                            <a:xfrm>
                              <a:off x="8042" y="5059"/>
                              <a:ext cx="205" cy="0"/>
                            </a:xfrm>
                            <a:custGeom>
                              <a:avLst/>
                              <a:gdLst>
                                <a:gd name="gd0" fmla="val 65536"/>
                                <a:gd name="gd1" fmla="val 0"/>
                                <a:gd name="gd2" fmla="val 0"/>
                                <a:gd name="gd3" fmla="val 21600"/>
                                <a:gd name="gd4" fmla="val 21600"/>
                              </a:gdLst>
                              <a:ahLst/>
                              <a:cxnLst/>
                              <a:rect l="0" t="0" r="r" b="b"/>
                              <a:pathLst>
                                <a:path w="21600" h="21600" fill="norm" stroke="1" extrusionOk="0">
                                  <a:moveTo>
                                    <a:pt x="gd1" y="gd2"/>
                                  </a:moveTo>
                                  <a:lnTo>
                                    <a:pt x="gd3" y="gd4"/>
                                  </a:lnTo>
                                </a:path>
                              </a:pathLst>
                            </a:custGeom>
                            <a:solidFill>
                              <a:srgbClr val="FFFFFF"/>
                            </a:solidFill>
                            <a:ln w="3175">
                              <a:solidFill>
                                <a:srgbClr val="000000"/>
                              </a:solidFill>
                            </a:ln>
                          </wps:spPr>
                          <wps:bodyPr rot="0">
                            <a:prstTxWarp prst="textNoShape">
                              <a:avLst/>
                            </a:prstTxWarp>
                            <a:noAutofit/>
                          </wps:bodyPr>
                        </wps:wsp>
                        <wps:wsp>
                          <wps:cNvPr id="3" name=""/>
                          <wps:cNvSpPr/>
                          <wps:spPr bwMode="auto">
                            <a:xfrm rot="5400000">
                              <a:off x="7939" y="5161"/>
                              <a:ext cx="205" cy="0"/>
                            </a:xfrm>
                            <a:custGeom>
                              <a:avLst/>
                              <a:gdLst>
                                <a:gd name="gd0" fmla="val 65536"/>
                                <a:gd name="gd1" fmla="val 0"/>
                                <a:gd name="gd2" fmla="val 0"/>
                                <a:gd name="gd3" fmla="val 21600"/>
                                <a:gd name="gd4" fmla="val 21600"/>
                              </a:gdLst>
                              <a:ahLst/>
                              <a:cxnLst/>
                              <a:rect l="0" t="0" r="r" b="b"/>
                              <a:pathLst>
                                <a:path w="21600" h="21600" fill="norm" stroke="1" extrusionOk="0">
                                  <a:moveTo>
                                    <a:pt x="gd1" y="gd2"/>
                                  </a:moveTo>
                                  <a:lnTo>
                                    <a:pt x="gd3" y="gd4"/>
                                  </a:lnTo>
                                </a:path>
                              </a:pathLst>
                            </a:custGeom>
                            <a:solidFill>
                              <a:srgbClr val="FFFFFF"/>
                            </a:solidFill>
                            <a:ln w="3175">
                              <a:solidFill>
                                <a:srgbClr val="000000"/>
                              </a:solidFill>
                            </a:ln>
                          </wps:spPr>
                          <wps:bodyPr rot="0">
                            <a:prstTxWarp prst="textNoShape">
                              <a:avLst/>
                            </a:prstTxWarp>
                            <a:noAutofit/>
                          </wps:bodyPr>
                        </wps:wsp>
                      </wpg:grpSp>
                    </wpg:wgp>
                  </a:graphicData>
                </a:graphic>
              </wp:anchor>
            </w:drawing>
          </mc:Choice>
          <mc:Fallback>
            <w:pict>
              <v:group id="group 7" o:spid="_x0000_s0000" style="position:absolute;z-index:251658241;o:allowoverlap:true;o:allowincell:true;mso-position-horizontal-relative:page;margin-left:99.25pt;mso-position-horizontal:absolute;mso-position-vertical-relative:page;margin-top:231.05pt;mso-position-vertical:absolute;width:206.95pt;height:11.35pt;mso-wrap-distance-left:9.00pt;mso-wrap-distance-top:0.00pt;mso-wrap-distance-right:9.00pt;mso-wrap-distance-bottom:0.00pt;" coordorigin="19,40" coordsize="40,2">
                <v:group id="group 8" o:spid="_x0000_s0000" style="position:absolute;left:19;top:40;width:2;height:2;" coordorigin="80,50" coordsize="2,2">
                  <v:shape id="shape 9" o:spid="_x0000_s9" style="position:absolute;left:80;top:50;width:2;height:0;visibility:visible;" path="m0,0l100000,100000e" coordsize="100000,100000" fillcolor="#FFFFFF" strokecolor="#000000" strokeweight="0.25pt">
                    <v:path textboxrect="0,0,0,0"/>
                  </v:shape>
                  <v:shape id="shape 10" o:spid="_x0000_s10" style="position:absolute;left:79;top:51;width:2;height:0;rotation:90;visibility:visible;" path="m0,0l100000,100000e" coordsize="100000,100000" fillcolor="#FFFFFF" strokecolor="#000000" strokeweight="0.25pt">
                    <v:path textboxrect="0,0,0,0"/>
                  </v:shape>
                </v:group>
                <v:group id="group 11" o:spid="_x0000_s0000" style="position:absolute;left:57;top:40;width:2;height:2;rotation:90;" coordorigin="80,50" coordsize="2,2">
                  <v:shape id="shape 12" o:spid="_x0000_s12" style="position:absolute;left:80;top:50;width:2;height:0;visibility:visible;" path="m0,0l100000,100000e" coordsize="100000,100000" fillcolor="#FFFFFF" strokecolor="#000000" strokeweight="0.25pt">
                    <v:path textboxrect="0,0,0,0"/>
                  </v:shape>
                  <v:shape id="shape 13" o:spid="_x0000_s13" style="position:absolute;left:79;top:51;width:2;height:0;rotation:90;visibility:visible;" path="m0,0l100000,100000e" coordsize="100000,100000" fillcolor="#FFFFFF" strokecolor="#000000" strokeweight="0.25pt">
                    <v:path textboxrect="0,0,0,0"/>
                  </v:shape>
                </v:group>
              </v:group>
            </w:pict>
          </mc:Fallback>
        </mc:AlternateContent>
      </w:r>
      <w:r>
        <w:t xml:space="preserve">молочной продукции </w:t>
      </w:r>
      <w:r>
        <w:t xml:space="preserve">несоответствующей требованиям Технических регламентов</w:t>
      </w:r>
      <w:r>
        <w:rPr>
          <w:color w:val="ff0000"/>
        </w:rPr>
      </w:r>
      <w:r>
        <w:rPr>
          <w:color w:val="ff0000"/>
        </w:rPr>
      </w:r>
    </w:p>
    <w:p>
      <w:pPr>
        <w:pStyle w:val="673"/>
        <w:jc w:val="center"/>
        <w:spacing w:line="240" w:lineRule="exact"/>
        <w:widowControl/>
        <w:rPr>
          <w:rFonts w:ascii="Times New Roman" w:hAnsi="Times New Roman" w:cs="Times New Roman"/>
          <w:color w:val="ffffff"/>
          <w:sz w:val="28"/>
          <w:szCs w:val="28"/>
        </w:rPr>
        <w:pBdr>
          <w:bottom w:val="single" w:color="000000" w:sz="2" w:space="1"/>
        </w:pBdr>
        <w:framePr w:w="1871" w:h="113" w:wrap="around" w:vAnchor="page" w:hAnchor="page" w:x="4213" w:y="3560" w:hRule="atLeast"/>
      </w:pPr>
      <w:r>
        <w:rPr>
          <w:rFonts w:ascii="Times New Roman" w:hAnsi="Times New Roman" w:cs="Times New Roman"/>
          <w:color w:val="ffffff"/>
          <w:sz w:val="28"/>
          <w:szCs w:val="28"/>
        </w:rPr>
        <w:t xml:space="preserve">———7-4-74</w:t>
      </w:r>
      <w:r>
        <w:rPr>
          <w:rFonts w:ascii="Times New Roman" w:hAnsi="Times New Roman" w:cs="Times New Roman"/>
          <w:color w:val="ffffff"/>
          <w:sz w:val="28"/>
          <w:szCs w:val="28"/>
        </w:rPr>
      </w:r>
    </w:p>
    <w:p>
      <w:pPr>
        <w:pStyle w:val="673"/>
        <w:jc w:val="center"/>
        <w:spacing w:line="240" w:lineRule="exact"/>
        <w:widowControl/>
        <w:rPr>
          <w:rFonts w:ascii="Times New Roman" w:hAnsi="Times New Roman" w:cs="Times New Roman"/>
          <w:bCs/>
          <w:sz w:val="28"/>
          <w:szCs w:val="28"/>
        </w:rPr>
        <w:framePr w:w="4877" w:h="1383" w:wrap="around" w:vAnchor="page" w:hAnchor="page" w:x="6563" w:y="3628" w:hRule="atLeast"/>
      </w:pPr>
      <w:r>
        <w:rPr>
          <w:rFonts w:ascii="Times New Roman" w:hAnsi="Times New Roman" w:cs="Times New Roman"/>
          <w:bCs/>
          <w:sz w:val="28"/>
          <w:szCs w:val="28"/>
        </w:rPr>
        <w:t xml:space="preserve">Г</w:t>
      </w:r>
      <w:r>
        <w:rPr>
          <w:rFonts w:ascii="Times New Roman" w:hAnsi="Times New Roman" w:cs="Times New Roman"/>
          <w:bCs/>
          <w:sz w:val="28"/>
          <w:szCs w:val="28"/>
        </w:rPr>
        <w:t xml:space="preserve">лавам городских округов, </w:t>
      </w:r>
      <w:r>
        <w:rPr>
          <w:rFonts w:ascii="Times New Roman" w:hAnsi="Times New Roman" w:cs="Times New Roman"/>
          <w:bCs/>
          <w:sz w:val="28"/>
          <w:szCs w:val="28"/>
        </w:rPr>
      </w:r>
      <w:r>
        <w:rPr>
          <w:rFonts w:ascii="Times New Roman" w:hAnsi="Times New Roman" w:cs="Times New Roman"/>
          <w:bCs/>
          <w:sz w:val="28"/>
          <w:szCs w:val="28"/>
        </w:rPr>
      </w:r>
    </w:p>
    <w:p>
      <w:pPr>
        <w:pStyle w:val="673"/>
        <w:jc w:val="center"/>
        <w:spacing w:line="240" w:lineRule="exact"/>
        <w:widowControl/>
        <w:rPr>
          <w:rFonts w:ascii="Times New Roman" w:hAnsi="Times New Roman" w:cs="Times New Roman"/>
          <w:bCs/>
          <w:sz w:val="28"/>
          <w:szCs w:val="28"/>
        </w:rPr>
        <w:framePr w:w="4877" w:h="1383" w:wrap="around" w:vAnchor="page" w:hAnchor="page" w:x="6563" w:y="3628" w:hRule="atLeast"/>
      </w:pPr>
      <w:r>
        <w:rPr>
          <w:rFonts w:ascii="Times New Roman" w:hAnsi="Times New Roman" w:cs="Times New Roman"/>
          <w:bCs/>
          <w:sz w:val="28"/>
          <w:szCs w:val="28"/>
        </w:rPr>
        <w:t xml:space="preserve">муниципальных</w:t>
      </w:r>
      <w:r>
        <w:rPr>
          <w:rFonts w:ascii="Times New Roman" w:hAnsi="Times New Roman" w:cs="Times New Roman"/>
          <w:bCs/>
          <w:sz w:val="28"/>
          <w:szCs w:val="28"/>
        </w:rPr>
        <w:t xml:space="preserve"> округ</w:t>
      </w:r>
      <w:r>
        <w:rPr>
          <w:rFonts w:ascii="Times New Roman" w:hAnsi="Times New Roman" w:cs="Times New Roman"/>
          <w:bCs/>
          <w:sz w:val="28"/>
          <w:szCs w:val="28"/>
        </w:rPr>
        <w:t xml:space="preserve">ов</w:t>
      </w:r>
      <w:r>
        <w:rPr>
          <w:rFonts w:ascii="Times New Roman" w:hAnsi="Times New Roman" w:cs="Times New Roman"/>
          <w:bCs/>
          <w:sz w:val="28"/>
          <w:szCs w:val="28"/>
        </w:rPr>
        <w:t xml:space="preserve"> </w:t>
      </w:r>
      <w:r>
        <w:rPr>
          <w:rFonts w:ascii="Times New Roman" w:hAnsi="Times New Roman" w:cs="Times New Roman"/>
          <w:bCs/>
          <w:sz w:val="28"/>
          <w:szCs w:val="28"/>
        </w:rPr>
      </w:r>
      <w:r>
        <w:rPr>
          <w:rFonts w:ascii="Times New Roman" w:hAnsi="Times New Roman" w:cs="Times New Roman"/>
          <w:bCs/>
          <w:sz w:val="28"/>
          <w:szCs w:val="28"/>
        </w:rPr>
      </w:r>
    </w:p>
    <w:p>
      <w:pPr>
        <w:pStyle w:val="673"/>
        <w:jc w:val="center"/>
        <w:spacing w:line="240" w:lineRule="exact"/>
        <w:widowControl/>
        <w:rPr>
          <w:rFonts w:ascii="Times New Roman" w:hAnsi="Times New Roman" w:cs="Times New Roman"/>
          <w:bCs/>
          <w:sz w:val="28"/>
          <w:szCs w:val="28"/>
        </w:rPr>
        <w:framePr w:w="4877" w:h="1383" w:wrap="around" w:vAnchor="page" w:hAnchor="page" w:x="6563" w:y="3628" w:hRule="atLeast"/>
      </w:pPr>
      <w:r>
        <w:rPr>
          <w:rFonts w:ascii="Times New Roman" w:hAnsi="Times New Roman" w:cs="Times New Roman"/>
          <w:bCs/>
          <w:sz w:val="28"/>
          <w:szCs w:val="28"/>
        </w:rPr>
        <w:t xml:space="preserve">и муниципальных районов края</w:t>
      </w:r>
      <w:r>
        <w:rPr>
          <w:rFonts w:ascii="Times New Roman" w:hAnsi="Times New Roman" w:cs="Times New Roman"/>
          <w:bCs/>
          <w:sz w:val="28"/>
          <w:szCs w:val="28"/>
        </w:rPr>
      </w:r>
    </w:p>
    <w:p>
      <w:pPr>
        <w:pStyle w:val="673"/>
        <w:jc w:val="center"/>
        <w:spacing w:line="240" w:lineRule="exact"/>
        <w:widowControl/>
        <w:rPr>
          <w:rFonts w:ascii="Times New Roman" w:hAnsi="Times New Roman" w:cs="Times New Roman"/>
          <w:bCs/>
          <w:sz w:val="28"/>
          <w:szCs w:val="28"/>
        </w:rPr>
        <w:framePr w:w="4877" w:h="1383" w:wrap="around" w:vAnchor="page" w:hAnchor="page" w:x="6563" w:y="3628" w:hRule="atLeast"/>
      </w:pPr>
      <w:r>
        <w:rPr>
          <w:rFonts w:ascii="Times New Roman" w:hAnsi="Times New Roman" w:cs="Times New Roman"/>
          <w:bCs/>
          <w:sz w:val="28"/>
          <w:szCs w:val="28"/>
        </w:rPr>
      </w:r>
      <w:r>
        <w:rPr>
          <w:rFonts w:ascii="Times New Roman" w:hAnsi="Times New Roman" w:cs="Times New Roman"/>
          <w:bCs/>
          <w:sz w:val="28"/>
          <w:szCs w:val="28"/>
        </w:rPr>
      </w:r>
    </w:p>
    <w:p>
      <w:pPr>
        <w:pStyle w:val="673"/>
        <w:jc w:val="center"/>
        <w:spacing w:line="280" w:lineRule="exact"/>
        <w:widowControl/>
        <w:rPr>
          <w:rFonts w:ascii="Times New Roman" w:hAnsi="Times New Roman" w:cs="Times New Roman"/>
          <w:bCs/>
          <w:sz w:val="28"/>
          <w:szCs w:val="28"/>
        </w:rPr>
        <w:framePr w:w="4877" w:h="1383" w:wrap="around" w:vAnchor="page" w:hAnchor="page" w:x="6563" w:y="3628" w:hRule="atLeast"/>
      </w:pPr>
      <w:r>
        <w:rPr>
          <w:rFonts w:ascii="Times New Roman" w:hAnsi="Times New Roman" w:cs="Times New Roman"/>
          <w:bCs/>
          <w:sz w:val="28"/>
          <w:szCs w:val="28"/>
        </w:rPr>
        <w:t xml:space="preserve">(по списку)</w:t>
      </w:r>
      <w:r>
        <w:rPr>
          <w:rFonts w:ascii="Times New Roman" w:hAnsi="Times New Roman" w:cs="Times New Roman"/>
          <w:bCs/>
          <w:sz w:val="28"/>
          <w:szCs w:val="28"/>
        </w:rPr>
      </w:r>
    </w:p>
    <w:p>
      <w:pPr>
        <w:pStyle w:val="673"/>
        <w:jc w:val="both"/>
        <w:tabs>
          <w:tab w:val="left" w:pos="3015"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3"/>
        <w:jc w:val="both"/>
        <w:tabs>
          <w:tab w:val="left" w:pos="709" w:leader="none"/>
        </w:tabs>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r>
    </w:p>
    <w:p>
      <w:pPr>
        <w:pStyle w:val="673"/>
        <w:jc w:val="both"/>
        <w:tabs>
          <w:tab w:val="left" w:pos="709" w:leader="none"/>
        </w:tabs>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r>
    </w:p>
    <w:p>
      <w:pPr>
        <w:jc w:val="both"/>
        <w:tabs>
          <w:tab w:val="left" w:pos="709" w:leader="none"/>
        </w:tabs>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r>
    </w:p>
    <w:p>
      <w:pPr>
        <w:pStyle w:val="673"/>
        <w:jc w:val="both"/>
        <w:tabs>
          <w:tab w:val="left" w:pos="709" w:leader="none"/>
        </w:tabs>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r>
    </w:p>
    <w:p>
      <w:pPr>
        <w:pStyle w:val="673"/>
        <w:ind w:firstLine="700"/>
        <w:jc w:val="both"/>
        <w:tabs>
          <w:tab w:val="left" w:pos="3015" w:leader="none"/>
        </w:tabs>
        <w:rPr>
          <w:sz w:val="28"/>
          <w:szCs w:val="28"/>
        </w:rPr>
      </w:pPr>
      <w:r>
        <w:rPr>
          <w:rFonts w:ascii="Times New Roman" w:hAnsi="Times New Roman" w:cs="Times New Roman"/>
          <w:sz w:val="28"/>
          <w:szCs w:val="28"/>
        </w:rPr>
        <w:t xml:space="preserve">Аппарат комиссии по противодействию незаконному обороту промышленной продукции в Хабаровском крае направляет для размещения</w:t>
      </w:r>
      <w:r>
        <w:rPr>
          <w:rFonts w:ascii="Times New Roman" w:hAnsi="Times New Roman" w:cs="Times New Roman"/>
          <w:sz w:val="28"/>
          <w:szCs w:val="28"/>
        </w:rPr>
        <w:t xml:space="preserve"> </w:t>
      </w:r>
      <w:r>
        <w:rPr>
          <w:rFonts w:ascii="Times New Roman" w:hAnsi="Times New Roman" w:cs="Times New Roman"/>
          <w:sz w:val="28"/>
          <w:szCs w:val="28"/>
        </w:rPr>
        <w:t xml:space="preserve">на</w:t>
      </w:r>
      <w:r>
        <w:rPr>
          <w:rFonts w:ascii="Times New Roman" w:hAnsi="Times New Roman" w:cs="Times New Roman"/>
          <w:sz w:val="28"/>
          <w:szCs w:val="28"/>
        </w:rPr>
        <w:t xml:space="preserve"> </w:t>
      </w:r>
      <w:r>
        <w:rPr>
          <w:rFonts w:ascii="Times New Roman" w:hAnsi="Times New Roman" w:cs="Times New Roman"/>
          <w:sz w:val="28"/>
          <w:szCs w:val="28"/>
        </w:rPr>
        <w:t xml:space="preserve">официальных сайтах администраций, а также для использования в работе </w:t>
      </w:r>
      <w:r>
        <w:rPr>
          <w:rFonts w:ascii="Times New Roman" w:hAnsi="Times New Roman" w:cs="Times New Roman"/>
          <w:sz w:val="28"/>
          <w:szCs w:val="28"/>
        </w:rPr>
        <w:t xml:space="preserve">с</w:t>
      </w:r>
      <w:r>
        <w:rPr>
          <w:rFonts w:ascii="Times New Roman" w:hAnsi="Times New Roman" w:cs="Times New Roman"/>
          <w:sz w:val="28"/>
          <w:szCs w:val="28"/>
        </w:rPr>
        <w:t xml:space="preserve">ледующую информацию.</w:t>
      </w:r>
      <w:r>
        <w:rPr>
          <w:sz w:val="28"/>
          <w:szCs w:val="28"/>
        </w:rPr>
      </w:r>
      <w:r>
        <w:rPr>
          <w:sz w:val="28"/>
          <w:szCs w:val="28"/>
        </w:rPr>
      </w:r>
    </w:p>
    <w:p>
      <w:pPr>
        <w:pStyle w:val="673"/>
        <w:ind w:firstLine="700"/>
        <w:jc w:val="both"/>
        <w:tabs>
          <w:tab w:val="left" w:pos="3015" w:leader="none"/>
        </w:tabs>
      </w:pPr>
      <w:r>
        <w:rPr>
          <w:rFonts w:ascii="Times New Roman" w:hAnsi="Times New Roman" w:cs="Times New Roman"/>
          <w:sz w:val="28"/>
          <w:szCs w:val="28"/>
        </w:rPr>
        <w:t xml:space="preserve">Приморским межрегиональным управлением Россельхознадзора при проведении внеплановой выездной проверки в рамках реализации государственного мониторинга качества и безопасности пищевых продуктов на территории Российской Федерации </w:t>
      </w:r>
      <w:r>
        <w:rPr>
          <w:rFonts w:ascii="Times New Roman" w:hAnsi="Times New Roman" w:cs="Times New Roman"/>
          <w:sz w:val="28"/>
          <w:szCs w:val="28"/>
        </w:rPr>
        <w:t xml:space="preserve">в ООО "ДВ Невада", ИНН 2723205733 по адресу: г. Хабаровск, Воронежская ул., д. 31 отобраны пробы продукции:</w:t>
      </w:r>
      <w:r>
        <w:rPr>
          <w:rFonts w:ascii="Times New Roman" w:hAnsi="Times New Roman" w:cs="Times New Roman"/>
          <w:sz w:val="28"/>
          <w:szCs w:val="28"/>
        </w:rPr>
      </w:r>
    </w:p>
    <w:p>
      <w:pPr>
        <w:pStyle w:val="673"/>
        <w:ind w:firstLine="700"/>
        <w:jc w:val="both"/>
        <w:tabs>
          <w:tab w:val="left" w:pos="3015" w:leader="none"/>
        </w:tabs>
      </w:pPr>
      <w:r>
        <w:rPr>
          <w:rFonts w:ascii="Times New Roman" w:hAnsi="Times New Roman" w:cs="Times New Roman"/>
          <w:sz w:val="28"/>
          <w:szCs w:val="28"/>
        </w:rPr>
        <w:t xml:space="preserve">- "Масло сливочное Традиционное массовая доля жира 82,5 % "</w:t>
      </w:r>
      <w:r>
        <w:rPr>
          <w:rFonts w:ascii="Times New Roman" w:hAnsi="Times New Roman" w:cs="Times New Roman"/>
          <w:sz w:val="28"/>
          <w:szCs w:val="28"/>
        </w:rPr>
        <w:t xml:space="preserve">Башкирское" ГОСТ 32261-2013", дата выработки 22.09.2025, срок годности до 21.03.2026, производства ООО "Дары молока", ИНН 7743470200 (Московская область, г. Дмитров, с. Орудьево, Фабричная ул., д. 89, стр. 1).</w:t>
      </w:r>
      <w:r>
        <w:rPr>
          <w:rFonts w:ascii="Times New Roman" w:hAnsi="Times New Roman" w:cs="Times New Roman"/>
          <w:sz w:val="28"/>
          <w:szCs w:val="28"/>
        </w:rPr>
      </w:r>
      <w:r>
        <w:rPr>
          <w:rFonts w:ascii="Times New Roman" w:hAnsi="Times New Roman" w:cs="Times New Roman"/>
          <w:sz w:val="28"/>
          <w:szCs w:val="28"/>
        </w:rPr>
      </w:r>
    </w:p>
    <w:p>
      <w:pPr>
        <w:pStyle w:val="673"/>
        <w:ind w:firstLine="700"/>
        <w:jc w:val="both"/>
        <w:tabs>
          <w:tab w:val="left" w:pos="3015" w:leader="none"/>
        </w:tabs>
      </w:pPr>
      <w:r>
        <w:rPr>
          <w:rFonts w:ascii="Times New Roman" w:hAnsi="Times New Roman" w:cs="Times New Roman"/>
          <w:sz w:val="28"/>
          <w:szCs w:val="28"/>
        </w:rPr>
        <w:t xml:space="preserve">Согласно протоколу испытаний от 20.11.2025 № 3794, составленному по результатам проведенных лабораторных исследований Хабаровским филиалом ФГБУ "AПK НАЦРЫБА", в указанной продукции обнаружено несоответствие нормативным документам по показателю: жирно-кислот</w:t>
      </w:r>
      <w:r>
        <w:rPr>
          <w:rFonts w:ascii="Times New Roman" w:hAnsi="Times New Roman" w:cs="Times New Roman"/>
          <w:sz w:val="28"/>
          <w:szCs w:val="28"/>
        </w:rPr>
        <w:t xml:space="preserve">ный состав.</w:t>
      </w:r>
      <w:r>
        <w:rPr>
          <w:rFonts w:ascii="Times New Roman" w:hAnsi="Times New Roman" w:cs="Times New Roman"/>
          <w:sz w:val="28"/>
          <w:szCs w:val="28"/>
        </w:rPr>
      </w:r>
    </w:p>
    <w:p>
      <w:pPr>
        <w:pStyle w:val="673"/>
        <w:ind w:firstLine="700"/>
        <w:jc w:val="both"/>
        <w:tabs>
          <w:tab w:val="left" w:pos="3015" w:leader="none"/>
        </w:tabs>
      </w:pPr>
      <w:r>
        <w:rPr>
          <w:rFonts w:ascii="Times New Roman" w:hAnsi="Times New Roman" w:cs="Times New Roman"/>
          <w:sz w:val="28"/>
          <w:szCs w:val="28"/>
        </w:rPr>
        <w:t xml:space="preserve">- "Масло сладко-сливочное Традиционное несоленое "Экомилк". Высший сорт. Массовая доля жира 82,5 % ГОСТ 32261-2013", дата выработки 21.05.2025, срок годности до 17.11.2025, производства AO "Озерецкий </w:t>
      </w:r>
      <w:r>
        <w:rPr>
          <w:rFonts w:ascii="Times New Roman" w:hAnsi="Times New Roman" w:cs="Times New Roman"/>
          <w:sz w:val="28"/>
          <w:szCs w:val="28"/>
        </w:rPr>
        <w:t xml:space="preserve">молочный комбинат", ИНН 5007051839 (Московская область, г. Дмитров, село Озерецкое, дом 7A).</w:t>
      </w:r>
      <w:r>
        <w:rPr>
          <w:rFonts w:ascii="Times New Roman" w:hAnsi="Times New Roman" w:cs="Times New Roman"/>
          <w:sz w:val="28"/>
          <w:szCs w:val="28"/>
        </w:rPr>
      </w:r>
      <w:r>
        <w:rPr>
          <w:rFonts w:ascii="Times New Roman" w:hAnsi="Times New Roman" w:cs="Times New Roman"/>
          <w:sz w:val="28"/>
          <w:szCs w:val="28"/>
        </w:rPr>
      </w:r>
    </w:p>
    <w:p>
      <w:pPr>
        <w:pStyle w:val="673"/>
        <w:ind w:firstLine="700"/>
        <w:jc w:val="both"/>
        <w:tabs>
          <w:tab w:val="left" w:pos="3015" w:leader="none"/>
        </w:tabs>
        <w:rPr>
          <w:rFonts w:ascii="Times New Roman" w:hAnsi="Times New Roman" w:cs="Times New Roman"/>
          <w:sz w:val="28"/>
          <w:szCs w:val="28"/>
          <w:highlight w:val="none"/>
        </w:rPr>
      </w:pPr>
      <w:r>
        <w:rPr>
          <w:rFonts w:ascii="Times New Roman" w:hAnsi="Times New Roman" w:cs="Times New Roman"/>
          <w:sz w:val="28"/>
          <w:szCs w:val="28"/>
        </w:rPr>
        <w:t xml:space="preserve">Согласно протоколу испытаний от 21.11.2025 № 3791, составленному по результатам проведенных лабораторных исследований Хабаровским филиалом ФГБУ "AПK НАЦРЫБА", в указанной продукции обнаружено несоответствие нормативным документам по показателю: жирно-кислот</w:t>
      </w:r>
      <w:r>
        <w:rPr>
          <w:rFonts w:ascii="Times New Roman" w:hAnsi="Times New Roman" w:cs="Times New Roman"/>
          <w:sz w:val="28"/>
          <w:szCs w:val="28"/>
        </w:rPr>
        <w:t xml:space="preserve">ный состав.</w:t>
      </w:r>
      <w:r>
        <w:rPr>
          <w:rFonts w:ascii="Times New Roman" w:hAnsi="Times New Roman" w:cs="Times New Roman"/>
          <w:sz w:val="28"/>
          <w:szCs w:val="28"/>
        </w:rPr>
      </w:r>
    </w:p>
    <w:p>
      <w:pPr>
        <w:pStyle w:val="673"/>
        <w:jc w:val="both"/>
        <w:tabs>
          <w:tab w:val="left" w:pos="709" w:leader="none"/>
        </w:tabs>
        <w:rPr>
          <w:rFonts w:ascii="Times New Roman" w:hAnsi="Times New Roman" w:cs="Times New Roman"/>
          <w:sz w:val="28"/>
          <w:szCs w:val="28"/>
          <w:highlight w:val="none"/>
        </w:rPr>
      </w:pPr>
      <w:r>
        <w:rPr>
          <w:rFonts w:ascii="Times New Roman" w:hAnsi="Times New Roman" w:cs="Times New Roman"/>
          <w:sz w:val="26"/>
          <w:szCs w:val="26"/>
        </w:rPr>
        <w:tab/>
      </w:r>
      <w:r>
        <w:rPr>
          <w:rFonts w:ascii="Times New Roman" w:hAnsi="Times New Roman" w:cs="Times New Roman"/>
          <w:sz w:val="28"/>
          <w:szCs w:val="28"/>
        </w:rPr>
        <w:t xml:space="preserve">Данная</w:t>
      </w:r>
      <w:r>
        <w:rPr>
          <w:rFonts w:ascii="Times New Roman" w:hAnsi="Times New Roman" w:cs="Times New Roman"/>
          <w:sz w:val="28"/>
          <w:szCs w:val="28"/>
        </w:rPr>
        <w:t xml:space="preserve"> продукция не соответствует требованиям Технических регламентов Таможенного союза: "О безопасности пищевой продукции" (ТР</w:t>
      </w:r>
      <w:r>
        <w:rPr>
          <w:rFonts w:ascii="Times New Roman" w:hAnsi="Times New Roman" w:cs="Times New Roman"/>
          <w:sz w:val="28"/>
          <w:szCs w:val="28"/>
        </w:rPr>
        <w:t xml:space="preserve"> </w:t>
      </w:r>
      <w:r>
        <w:rPr>
          <w:rFonts w:ascii="Times New Roman" w:hAnsi="Times New Roman" w:cs="Times New Roman"/>
          <w:sz w:val="28"/>
          <w:szCs w:val="28"/>
        </w:rPr>
        <w:t xml:space="preserve">ТС</w:t>
      </w:r>
      <w:r>
        <w:rPr>
          <w:rFonts w:ascii="Times New Roman" w:hAnsi="Times New Roman" w:cs="Times New Roman"/>
          <w:sz w:val="28"/>
          <w:szCs w:val="28"/>
        </w:rPr>
        <w:t xml:space="preserve"> </w:t>
      </w:r>
      <w:r>
        <w:rPr>
          <w:rFonts w:ascii="Times New Roman" w:hAnsi="Times New Roman" w:cs="Times New Roman"/>
          <w:sz w:val="28"/>
          <w:szCs w:val="28"/>
        </w:rPr>
        <w:t xml:space="preserve">021/2011), "О безопасности молока и молочной продукции" (ТР </w:t>
      </w:r>
      <w:r>
        <w:rPr>
          <w:rFonts w:ascii="Times New Roman" w:hAnsi="Times New Roman" w:cs="Times New Roman"/>
          <w:sz w:val="28"/>
          <w:szCs w:val="28"/>
        </w:rPr>
        <w:t xml:space="preserve">ТС</w:t>
      </w:r>
      <w:r>
        <w:rPr>
          <w:rFonts w:ascii="Times New Roman" w:hAnsi="Times New Roman" w:cs="Times New Roman"/>
          <w:sz w:val="28"/>
          <w:szCs w:val="28"/>
        </w:rPr>
        <w:t xml:space="preserve"> </w:t>
      </w:r>
      <w:r>
        <w:rPr>
          <w:rFonts w:ascii="Times New Roman" w:hAnsi="Times New Roman" w:cs="Times New Roman"/>
          <w:sz w:val="28"/>
          <w:szCs w:val="28"/>
        </w:rPr>
        <w:t xml:space="preserve">033/2013)</w:t>
      </w:r>
      <w:r>
        <w:rPr>
          <w:rFonts w:ascii="Times New Roman" w:hAnsi="Times New Roman" w:cs="Times New Roman"/>
          <w:sz w:val="28"/>
          <w:szCs w:val="28"/>
        </w:rPr>
        <w:t xml:space="preserve"> </w:t>
      </w:r>
      <w:r>
        <w:rPr>
          <w:rFonts w:ascii="Times New Roman" w:hAnsi="Times New Roman" w:cs="Times New Roman"/>
          <w:sz w:val="28"/>
          <w:szCs w:val="28"/>
        </w:rPr>
        <w:t xml:space="preserve">и ГОСТ </w:t>
      </w:r>
      <w:r>
        <w:rPr>
          <w:rFonts w:ascii="Times New Roman" w:hAnsi="Times New Roman" w:cs="Times New Roman"/>
          <w:sz w:val="28"/>
          <w:szCs w:val="28"/>
        </w:rPr>
        <w:t xml:space="preserve">32261-2013 "Масло сливочное. Технические условия"</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highlight w:val="none"/>
        </w:rPr>
      </w:r>
    </w:p>
    <w:p>
      <w:pPr>
        <w:pStyle w:val="1_1140"/>
        <w:ind w:left="98" w:right="145" w:firstLine="709"/>
        <w:jc w:val="both"/>
        <w:spacing w:before="7" w:line="247" w:lineRule="auto"/>
        <w:suppressLineNumbers w:val="0"/>
      </w:pPr>
      <w:r>
        <w:t xml:space="preserve">Вышеуказанные обстоятельства свидетельствуют о введении в оборот некачественной пищевой продукции.</w:t>
      </w:r>
      <w:r/>
      <w:r/>
    </w:p>
    <w:p>
      <w:pPr>
        <w:pStyle w:val="673"/>
        <w:ind w:firstLine="709"/>
        <w:jc w:val="both"/>
        <w:tabs>
          <w:tab w:val="left" w:pos="709" w:leader="none"/>
        </w:tabs>
        <w:rPr>
          <w:rFonts w:ascii="Times New Roman" w:hAnsi="Times New Roman" w:cs="Times New Roman"/>
          <w:sz w:val="26"/>
          <w:szCs w:val="26"/>
        </w:rPr>
        <w:suppressLineNumbers w:val="0"/>
      </w:pPr>
      <w:r>
        <w:rPr>
          <w:rFonts w:ascii="Times New Roman" w:hAnsi="Times New Roman" w:cs="Times New Roman"/>
          <w:sz w:val="28"/>
          <w:szCs w:val="28"/>
        </w:rPr>
      </w:r>
      <w:r>
        <w:rPr>
          <w:rFonts w:ascii="Times New Roman" w:hAnsi="Times New Roman" w:cs="Times New Roman"/>
          <w:sz w:val="28"/>
          <w:szCs w:val="28"/>
        </w:rPr>
        <w:t xml:space="preserve">В случае выявления данной продукции просим проинформировать Приморское межрегиональное управление Россельхознадзора в г. Хабаровске по</w:t>
      </w:r>
      <w:r>
        <w:rPr>
          <w:rFonts w:ascii="Times New Roman" w:hAnsi="Times New Roman" w:cs="Times New Roman"/>
          <w:sz w:val="28"/>
          <w:szCs w:val="28"/>
        </w:rPr>
        <w:t xml:space="preserve"> </w:t>
      </w:r>
      <w:r>
        <w:rPr>
          <w:rFonts w:ascii="Times New Roman" w:hAnsi="Times New Roman" w:cs="Times New Roman"/>
          <w:sz w:val="28"/>
          <w:szCs w:val="28"/>
        </w:rPr>
        <w:t xml:space="preserve">номеру тел</w:t>
      </w:r>
      <w:r>
        <w:rPr>
          <w:rFonts w:ascii="Times New Roman" w:hAnsi="Times New Roman" w:cs="Times New Roman"/>
          <w:sz w:val="28"/>
          <w:szCs w:val="28"/>
        </w:rPr>
        <w:t xml:space="preserve">ефона</w:t>
      </w:r>
      <w:r>
        <w:rPr>
          <w:rFonts w:ascii="Times New Roman" w:hAnsi="Times New Roman" w:cs="Times New Roman"/>
          <w:sz w:val="28"/>
          <w:szCs w:val="28"/>
        </w:rPr>
        <w:t xml:space="preserve">: 8</w:t>
      </w:r>
      <w:r>
        <w:rPr>
          <w:rFonts w:ascii="Times New Roman" w:hAnsi="Times New Roman" w:cs="Times New Roman"/>
          <w:sz w:val="28"/>
          <w:szCs w:val="28"/>
        </w:rPr>
        <w:t xml:space="preserve"> </w:t>
      </w:r>
      <w:r>
        <w:rPr>
          <w:rFonts w:ascii="Times New Roman" w:hAnsi="Times New Roman" w:cs="Times New Roman"/>
          <w:sz w:val="28"/>
          <w:szCs w:val="28"/>
        </w:rPr>
        <w:t xml:space="preserve">(4212)</w:t>
      </w:r>
      <w:r>
        <w:rPr>
          <w:rFonts w:ascii="Times New Roman" w:hAnsi="Times New Roman" w:cs="Times New Roman"/>
          <w:sz w:val="28"/>
          <w:szCs w:val="28"/>
        </w:rPr>
        <w:t xml:space="preserve"> </w:t>
      </w:r>
      <w:r>
        <w:rPr>
          <w:rFonts w:ascii="Times New Roman" w:hAnsi="Times New Roman" w:cs="Times New Roman"/>
          <w:sz w:val="28"/>
          <w:szCs w:val="28"/>
        </w:rPr>
        <w:t xml:space="preserve">96-67-98 (доб.561), </w:t>
      </w:r>
      <w:r>
        <w:rPr>
          <w:rFonts w:ascii="Times New Roman" w:hAnsi="Times New Roman" w:cs="Times New Roman"/>
          <w:sz w:val="28"/>
          <w:szCs w:val="28"/>
        </w:rPr>
        <w:t xml:space="preserve">а также по электронной почте: rshn22@fsvps.gov.ru.</w:t>
      </w:r>
      <w:r>
        <w:rPr>
          <w:sz w:val="28"/>
          <w:szCs w:val="28"/>
        </w:rPr>
      </w:r>
      <w:r>
        <w:rPr>
          <w:rFonts w:ascii="Times New Roman" w:hAnsi="Times New Roman" w:cs="Times New Roman"/>
          <w:sz w:val="28"/>
          <w:szCs w:val="28"/>
        </w:rPr>
      </w:r>
    </w:p>
    <w:p>
      <w:pPr>
        <w:ind w:firstLine="700"/>
        <w:jc w:val="both"/>
        <w:spacing w:line="240" w:lineRule="exact"/>
        <w:tabs>
          <w:tab w:val="left" w:pos="3015"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3"/>
        <w:ind w:firstLine="700"/>
        <w:jc w:val="both"/>
        <w:spacing w:line="240" w:lineRule="exact"/>
        <w:tabs>
          <w:tab w:val="left" w:pos="3015"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3"/>
        <w:ind w:firstLine="700"/>
        <w:jc w:val="both"/>
        <w:spacing w:line="240" w:lineRule="exact"/>
        <w:tabs>
          <w:tab w:val="left" w:pos="3015"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3"/>
        <w:ind w:firstLine="700"/>
        <w:jc w:val="both"/>
        <w:spacing w:line="240" w:lineRule="exact"/>
        <w:tabs>
          <w:tab w:val="left" w:pos="3015"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73"/>
        <w:spacing w:line="24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t xml:space="preserve">И.о. м</w:t>
      </w:r>
      <w:r>
        <w:rPr>
          <w:rFonts w:ascii="Times New Roman" w:hAnsi="Times New Roman" w:eastAsia="Calibri" w:cs="Times New Roman"/>
          <w:sz w:val="28"/>
          <w:szCs w:val="28"/>
        </w:rPr>
        <w:t xml:space="preserve">инистра промышленности</w:t>
      </w:r>
      <w:r>
        <w:rPr>
          <w:rFonts w:ascii="Times New Roman" w:hAnsi="Times New Roman" w:eastAsia="Calibri" w:cs="Times New Roman"/>
          <w:sz w:val="28"/>
          <w:szCs w:val="28"/>
        </w:rPr>
      </w:r>
    </w:p>
    <w:p>
      <w:pPr>
        <w:pStyle w:val="673"/>
        <w:spacing w:line="24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t xml:space="preserve">и торговли края, руководител</w:t>
      </w:r>
      <w:r>
        <w:rPr>
          <w:rFonts w:ascii="Times New Roman" w:hAnsi="Times New Roman" w:eastAsia="Calibri" w:cs="Times New Roman"/>
          <w:sz w:val="28"/>
          <w:szCs w:val="28"/>
        </w:rPr>
        <w:t xml:space="preserve">ь</w:t>
      </w: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4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t xml:space="preserve">аппарата комиссии</w:t>
        <w:tab/>
        <w:tab/>
        <w:tab/>
        <w:tab/>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t xml:space="preserve">    Т.И. Саматов</w:t>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673"/>
        <w:spacing w:line="220" w:lineRule="exact"/>
        <w:widowControl/>
        <w:rPr>
          <w:rFonts w:ascii="Times New Roman" w:hAnsi="Times New Roman" w:eastAsia="Calibri" w:cs="Times New Roman"/>
          <w:sz w:val="26"/>
          <w:szCs w:val="26"/>
        </w:rPr>
      </w:pPr>
      <w:r>
        <w:rPr>
          <w:rFonts w:ascii="Times New Roman" w:hAnsi="Times New Roman" w:eastAsia="Calibri" w:cs="Times New Roman"/>
          <w:sz w:val="26"/>
          <w:szCs w:val="26"/>
        </w:rPr>
      </w:r>
      <w:r>
        <w:rPr>
          <w:rFonts w:ascii="Times New Roman" w:hAnsi="Times New Roman" w:eastAsia="Calibri" w:cs="Times New Roman"/>
          <w:sz w:val="26"/>
          <w:szCs w:val="26"/>
        </w:rPr>
      </w:r>
    </w:p>
    <w:p>
      <w:pPr>
        <w:pStyle w:val="673"/>
        <w:spacing w:line="220" w:lineRule="exact"/>
        <w:widowControl/>
        <w:rPr>
          <w:rFonts w:ascii="Times New Roman" w:hAnsi="Times New Roman" w:eastAsia="Calibri" w:cs="Times New Roman"/>
          <w:sz w:val="24"/>
          <w:szCs w:val="24"/>
        </w:rPr>
      </w:pPr>
      <w:r>
        <w:rPr>
          <w:rFonts w:ascii="Times New Roman" w:hAnsi="Times New Roman" w:eastAsia="Calibri" w:cs="Times New Roman"/>
          <w:sz w:val="24"/>
          <w:szCs w:val="24"/>
        </w:rPr>
        <w:t xml:space="preserve">Хорохордина Светлана Анатольевна,</w:t>
      </w:r>
      <w:r>
        <w:rPr>
          <w:rFonts w:ascii="Times New Roman" w:hAnsi="Times New Roman" w:eastAsia="Calibri" w:cs="Times New Roman"/>
          <w:sz w:val="24"/>
          <w:szCs w:val="24"/>
        </w:rPr>
      </w:r>
    </w:p>
    <w:p>
      <w:pPr>
        <w:pStyle w:val="673"/>
        <w:spacing w:line="220" w:lineRule="exact"/>
        <w:widowControl/>
        <w:rPr>
          <w:rFonts w:ascii="Times New Roman" w:hAnsi="Times New Roman" w:eastAsia="Calibri" w:cs="Times New Roman"/>
          <w:sz w:val="24"/>
          <w:szCs w:val="24"/>
        </w:rPr>
      </w:pPr>
      <w:r>
        <w:rPr>
          <w:rFonts w:ascii="Times New Roman" w:hAnsi="Times New Roman" w:eastAsia="Calibri" w:cs="Times New Roman"/>
          <w:sz w:val="24"/>
          <w:szCs w:val="24"/>
        </w:rPr>
        <w:t xml:space="preserve">(4212) 40-26-20</w:t>
      </w:r>
      <w:r>
        <w:rPr>
          <w:rFonts w:ascii="Times New Roman" w:hAnsi="Times New Roman" w:eastAsia="Calibri" w:cs="Times New Roman"/>
          <w:sz w:val="24"/>
          <w:szCs w:val="24"/>
        </w:rPr>
      </w:r>
    </w:p>
    <w:sectPr>
      <w:headerReference w:type="default" r:id="rId9"/>
      <w:footerReference w:type="first" r:id="rId10"/>
      <w:footnotePr>
        <w:numRestart w:val="continuous"/>
      </w:footnotePr>
      <w:endnotePr/>
      <w:type w:val="continuous"/>
      <w:pgSz w:w="11907" w:h="16840" w:orient="portrait"/>
      <w:pgMar w:top="1134" w:right="567" w:bottom="1134" w:left="1984" w:header="680" w:footer="312"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ahoma">
    <w:panose1 w:val="020B0604030504040204"/>
  </w:font>
  <w:font w:name="Times New Roman">
    <w:panose1 w:val="02020603050405020304"/>
  </w:font>
  <w:font w:name="Courier New">
    <w:panose1 w:val="020703090202050204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1"/>
      <w:spacing w:line="220" w:lineRule="exac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 xml:space="preserve">2</w:t>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r>
  </w:p>
  <w:p>
    <w:pPr>
      <w:pStyle w:val="68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1069" w:hanging="360"/>
      </w:pPr>
      <w:rPr>
        <w:b/>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decimal"/>
      <w:isLgl w:val="false"/>
      <w:suff w:val="tab"/>
      <w:lvlText w:val="%1."/>
      <w:lvlJc w:val="left"/>
      <w:pPr>
        <w:ind w:left="1068" w:hanging="360"/>
      </w:pPr>
      <w:rPr>
        <w:rFonts w:ascii="Times New Roman" w:hAnsi="Times New Roman" w:cs="Times New Roman"/>
        <w:u w:val="none"/>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4">
    <w:multiLevelType w:val="hybridMultilevel"/>
    <w:lvl w:ilvl="0">
      <w:start w:val="1"/>
      <w:numFmt w:val="decimal"/>
      <w:isLgl w:val="false"/>
      <w:suff w:val="tab"/>
      <w:lvlText w:val="%1."/>
      <w:lvlJc w:val="left"/>
      <w:pPr>
        <w:ind w:left="1068" w:hanging="36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6">
    <w:multiLevelType w:val="hybridMultilevel"/>
    <w:lvl w:ilvl="0">
      <w:start w:val="4"/>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7">
    <w:multiLevelType w:val="hybridMultilevel"/>
    <w:lvl w:ilvl="0">
      <w:start w:val="1"/>
      <w:numFmt w:val="decimal"/>
      <w:isLgl w:val="false"/>
      <w:suff w:val="tab"/>
      <w:lvlText w:val="%1."/>
      <w:lvlJc w:val="left"/>
      <w:pPr>
        <w:ind w:left="720" w:hanging="360"/>
      </w:pPr>
      <w:rPr>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0">
    <w:multiLevelType w:val="hybridMultilevel"/>
    <w:lvl w:ilvl="0">
      <w:start w:val="1"/>
      <w:numFmt w:val="decimal"/>
      <w:isLgl w:val="false"/>
      <w:suff w:val="tab"/>
      <w:lvlText w:val="%1."/>
      <w:lvlJc w:val="left"/>
      <w:pPr>
        <w:ind w:left="1103" w:hanging="360"/>
      </w:pPr>
      <w:rPr>
        <w:b w:val="0"/>
        <w:strike w:val="0"/>
        <w:sz w:val="27"/>
        <w:u w:val="none"/>
      </w:rPr>
    </w:lvl>
    <w:lvl w:ilvl="1">
      <w:start w:val="1"/>
      <w:numFmt w:val="lowerLetter"/>
      <w:isLgl w:val="false"/>
      <w:suff w:val="tab"/>
      <w:lvlText w:val="%2."/>
      <w:lvlJc w:val="left"/>
      <w:pPr>
        <w:ind w:left="1823" w:hanging="360"/>
      </w:pPr>
    </w:lvl>
    <w:lvl w:ilvl="2">
      <w:start w:val="1"/>
      <w:numFmt w:val="lowerRoman"/>
      <w:isLgl w:val="false"/>
      <w:suff w:val="tab"/>
      <w:lvlText w:val="%3."/>
      <w:lvlJc w:val="right"/>
      <w:pPr>
        <w:ind w:left="2543" w:hanging="180"/>
      </w:pPr>
    </w:lvl>
    <w:lvl w:ilvl="3">
      <w:start w:val="1"/>
      <w:numFmt w:val="decimal"/>
      <w:isLgl w:val="false"/>
      <w:suff w:val="tab"/>
      <w:lvlText w:val="%4."/>
      <w:lvlJc w:val="left"/>
      <w:pPr>
        <w:ind w:left="3263" w:hanging="360"/>
      </w:pPr>
    </w:lvl>
    <w:lvl w:ilvl="4">
      <w:start w:val="1"/>
      <w:numFmt w:val="lowerLetter"/>
      <w:isLgl w:val="false"/>
      <w:suff w:val="tab"/>
      <w:lvlText w:val="%5."/>
      <w:lvlJc w:val="left"/>
      <w:pPr>
        <w:ind w:left="3983" w:hanging="360"/>
      </w:pPr>
    </w:lvl>
    <w:lvl w:ilvl="5">
      <w:start w:val="1"/>
      <w:numFmt w:val="lowerRoman"/>
      <w:isLgl w:val="false"/>
      <w:suff w:val="tab"/>
      <w:lvlText w:val="%6."/>
      <w:lvlJc w:val="right"/>
      <w:pPr>
        <w:ind w:left="4703" w:hanging="180"/>
      </w:pPr>
    </w:lvl>
    <w:lvl w:ilvl="6">
      <w:start w:val="1"/>
      <w:numFmt w:val="decimal"/>
      <w:isLgl w:val="false"/>
      <w:suff w:val="tab"/>
      <w:lvlText w:val="%7."/>
      <w:lvlJc w:val="left"/>
      <w:pPr>
        <w:ind w:left="5423" w:hanging="360"/>
      </w:pPr>
    </w:lvl>
    <w:lvl w:ilvl="7">
      <w:start w:val="1"/>
      <w:numFmt w:val="lowerLetter"/>
      <w:isLgl w:val="false"/>
      <w:suff w:val="tab"/>
      <w:lvlText w:val="%8."/>
      <w:lvlJc w:val="left"/>
      <w:pPr>
        <w:ind w:left="6143" w:hanging="360"/>
      </w:pPr>
    </w:lvl>
    <w:lvl w:ilvl="8">
      <w:start w:val="1"/>
      <w:numFmt w:val="lowerRoman"/>
      <w:isLgl w:val="false"/>
      <w:suff w:val="tab"/>
      <w:lvlText w:val="%9."/>
      <w:lvlJc w:val="right"/>
      <w:pPr>
        <w:ind w:left="6863" w:hanging="180"/>
      </w:pPr>
    </w:lvl>
  </w:abstractNum>
  <w:abstractNum w:abstractNumId="11">
    <w:multiLevelType w:val="hybridMultilevel"/>
    <w:lvl w:ilvl="0">
      <w:start w:val="4"/>
      <w:numFmt w:val="decimal"/>
      <w:isLgl w:val="false"/>
      <w:suff w:val="tab"/>
      <w:lvlText w:val="%1."/>
      <w:lvlJc w:val="left"/>
      <w:pPr>
        <w:ind w:left="1056" w:hanging="360"/>
      </w:pPr>
    </w:lvl>
    <w:lvl w:ilvl="1">
      <w:start w:val="1"/>
      <w:numFmt w:val="lowerLetter"/>
      <w:isLgl w:val="false"/>
      <w:suff w:val="tab"/>
      <w:lvlText w:val="%2."/>
      <w:lvlJc w:val="left"/>
      <w:pPr>
        <w:ind w:left="1776" w:hanging="360"/>
      </w:pPr>
    </w:lvl>
    <w:lvl w:ilvl="2">
      <w:start w:val="1"/>
      <w:numFmt w:val="lowerRoman"/>
      <w:isLgl w:val="false"/>
      <w:suff w:val="tab"/>
      <w:lvlText w:val="%3."/>
      <w:lvlJc w:val="right"/>
      <w:pPr>
        <w:ind w:left="2496" w:hanging="180"/>
      </w:pPr>
    </w:lvl>
    <w:lvl w:ilvl="3">
      <w:start w:val="1"/>
      <w:numFmt w:val="decimal"/>
      <w:isLgl w:val="false"/>
      <w:suff w:val="tab"/>
      <w:lvlText w:val="%4."/>
      <w:lvlJc w:val="left"/>
      <w:pPr>
        <w:ind w:left="3216" w:hanging="360"/>
      </w:pPr>
    </w:lvl>
    <w:lvl w:ilvl="4">
      <w:start w:val="1"/>
      <w:numFmt w:val="lowerLetter"/>
      <w:isLgl w:val="false"/>
      <w:suff w:val="tab"/>
      <w:lvlText w:val="%5."/>
      <w:lvlJc w:val="left"/>
      <w:pPr>
        <w:ind w:left="3936" w:hanging="360"/>
      </w:pPr>
    </w:lvl>
    <w:lvl w:ilvl="5">
      <w:start w:val="1"/>
      <w:numFmt w:val="lowerRoman"/>
      <w:isLgl w:val="false"/>
      <w:suff w:val="tab"/>
      <w:lvlText w:val="%6."/>
      <w:lvlJc w:val="right"/>
      <w:pPr>
        <w:ind w:left="4656" w:hanging="180"/>
      </w:pPr>
    </w:lvl>
    <w:lvl w:ilvl="6">
      <w:start w:val="1"/>
      <w:numFmt w:val="decimal"/>
      <w:isLgl w:val="false"/>
      <w:suff w:val="tab"/>
      <w:lvlText w:val="%7."/>
      <w:lvlJc w:val="left"/>
      <w:pPr>
        <w:ind w:left="5376" w:hanging="360"/>
      </w:pPr>
    </w:lvl>
    <w:lvl w:ilvl="7">
      <w:start w:val="1"/>
      <w:numFmt w:val="lowerLetter"/>
      <w:isLgl w:val="false"/>
      <w:suff w:val="tab"/>
      <w:lvlText w:val="%8."/>
      <w:lvlJc w:val="left"/>
      <w:pPr>
        <w:ind w:left="6096" w:hanging="360"/>
      </w:pPr>
    </w:lvl>
    <w:lvl w:ilvl="8">
      <w:start w:val="1"/>
      <w:numFmt w:val="lowerRoman"/>
      <w:isLgl w:val="false"/>
      <w:suff w:val="tab"/>
      <w:lvlText w:val="%9."/>
      <w:lvlJc w:val="right"/>
      <w:pPr>
        <w:ind w:left="6816" w:hanging="180"/>
      </w:pPr>
    </w:lvl>
  </w:abstractNum>
  <w:abstractNum w:abstractNumId="12">
    <w:multiLevelType w:val="hybridMultilevel"/>
    <w:lvl w:ilvl="0">
      <w:start w:val="1"/>
      <w:numFmt w:val="upperRoman"/>
      <w:isLgl w:val="false"/>
      <w:suff w:val="tab"/>
      <w:lvlText w:val="%1."/>
      <w:lvlJc w:val="left"/>
      <w:pPr>
        <w:ind w:left="1732" w:hanging="1035"/>
      </w:pPr>
      <w:rPr>
        <w:b/>
        <w:color w:val="000000"/>
      </w:rPr>
    </w:lvl>
    <w:lvl w:ilvl="1">
      <w:start w:val="1"/>
      <w:numFmt w:val="lowerLetter"/>
      <w:isLgl w:val="false"/>
      <w:suff w:val="tab"/>
      <w:lvlText w:val="%2."/>
      <w:lvlJc w:val="left"/>
      <w:pPr>
        <w:ind w:left="1777" w:hanging="360"/>
      </w:pPr>
    </w:lvl>
    <w:lvl w:ilvl="2">
      <w:start w:val="1"/>
      <w:numFmt w:val="lowerRoman"/>
      <w:isLgl w:val="false"/>
      <w:suff w:val="tab"/>
      <w:lvlText w:val="%3."/>
      <w:lvlJc w:val="right"/>
      <w:pPr>
        <w:ind w:left="2497" w:hanging="180"/>
      </w:pPr>
    </w:lvl>
    <w:lvl w:ilvl="3">
      <w:start w:val="1"/>
      <w:numFmt w:val="decimal"/>
      <w:isLgl w:val="false"/>
      <w:suff w:val="tab"/>
      <w:lvlText w:val="%4."/>
      <w:lvlJc w:val="left"/>
      <w:pPr>
        <w:ind w:left="3217" w:hanging="360"/>
      </w:pPr>
    </w:lvl>
    <w:lvl w:ilvl="4">
      <w:start w:val="1"/>
      <w:numFmt w:val="lowerLetter"/>
      <w:isLgl w:val="false"/>
      <w:suff w:val="tab"/>
      <w:lvlText w:val="%5."/>
      <w:lvlJc w:val="left"/>
      <w:pPr>
        <w:ind w:left="3937" w:hanging="360"/>
      </w:pPr>
    </w:lvl>
    <w:lvl w:ilvl="5">
      <w:start w:val="1"/>
      <w:numFmt w:val="lowerRoman"/>
      <w:isLgl w:val="false"/>
      <w:suff w:val="tab"/>
      <w:lvlText w:val="%6."/>
      <w:lvlJc w:val="right"/>
      <w:pPr>
        <w:ind w:left="4657" w:hanging="180"/>
      </w:pPr>
    </w:lvl>
    <w:lvl w:ilvl="6">
      <w:start w:val="1"/>
      <w:numFmt w:val="decimal"/>
      <w:isLgl w:val="false"/>
      <w:suff w:val="tab"/>
      <w:lvlText w:val="%7."/>
      <w:lvlJc w:val="left"/>
      <w:pPr>
        <w:ind w:left="5377" w:hanging="360"/>
      </w:pPr>
    </w:lvl>
    <w:lvl w:ilvl="7">
      <w:start w:val="1"/>
      <w:numFmt w:val="lowerLetter"/>
      <w:isLgl w:val="false"/>
      <w:suff w:val="tab"/>
      <w:lvlText w:val="%8."/>
      <w:lvlJc w:val="left"/>
      <w:pPr>
        <w:ind w:left="6097" w:hanging="360"/>
      </w:pPr>
    </w:lvl>
    <w:lvl w:ilvl="8">
      <w:start w:val="1"/>
      <w:numFmt w:val="lowerRoman"/>
      <w:isLgl w:val="false"/>
      <w:suff w:val="tab"/>
      <w:lvlText w:val="%9."/>
      <w:lvlJc w:val="right"/>
      <w:pPr>
        <w:ind w:left="6817" w:hanging="180"/>
      </w:pPr>
    </w:lvl>
  </w:abstractNum>
  <w:abstractNum w:abstractNumId="13">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num w:numId="1">
    <w:abstractNumId w:val="9"/>
  </w:num>
  <w:num w:numId="2">
    <w:abstractNumId w:val="5"/>
  </w:num>
  <w:num w:numId="3">
    <w:abstractNumId w:val="2"/>
  </w:num>
  <w:num w:numId="4">
    <w:abstractNumId w:val="0"/>
  </w:num>
  <w:num w:numId="5">
    <w:abstractNumId w:val="8"/>
  </w:num>
  <w:num w:numId="6">
    <w:abstractNumId w:val="13"/>
  </w:num>
  <w:num w:numId="7">
    <w:abstractNumId w:val="6"/>
  </w:num>
  <w:num w:numId="8">
    <w:abstractNumId w:val="11"/>
  </w:num>
  <w:num w:numId="9">
    <w:abstractNumId w:val="12"/>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73"/>
    <w:next w:val="67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73"/>
    <w:next w:val="67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73"/>
    <w:next w:val="67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73"/>
    <w:next w:val="67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73"/>
    <w:next w:val="67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73"/>
    <w:next w:val="67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73"/>
    <w:next w:val="67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73"/>
    <w:next w:val="67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73"/>
    <w:next w:val="67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73"/>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73"/>
    <w:next w:val="673"/>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73"/>
    <w:next w:val="673"/>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73"/>
    <w:next w:val="673"/>
    <w:link w:val="39"/>
    <w:uiPriority w:val="29"/>
    <w:qFormat/>
    <w:pPr>
      <w:ind w:left="720" w:right="720"/>
    </w:pPr>
    <w:rPr>
      <w:i/>
    </w:rPr>
  </w:style>
  <w:style w:type="character" w:styleId="39">
    <w:name w:val="Quote Char"/>
    <w:link w:val="38"/>
    <w:uiPriority w:val="29"/>
    <w:rPr>
      <w:i/>
    </w:rPr>
  </w:style>
  <w:style w:type="paragraph" w:styleId="40">
    <w:name w:val="Intense Quote"/>
    <w:basedOn w:val="673"/>
    <w:next w:val="67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73"/>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73"/>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73"/>
    <w:next w:val="673"/>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73"/>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7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73"/>
    <w:next w:val="673"/>
    <w:uiPriority w:val="39"/>
    <w:unhideWhenUsed/>
    <w:pPr>
      <w:ind w:left="0" w:right="0" w:firstLine="0"/>
      <w:spacing w:after="57"/>
    </w:pPr>
  </w:style>
  <w:style w:type="paragraph" w:styleId="182">
    <w:name w:val="toc 2"/>
    <w:basedOn w:val="673"/>
    <w:next w:val="673"/>
    <w:uiPriority w:val="39"/>
    <w:unhideWhenUsed/>
    <w:pPr>
      <w:ind w:left="283" w:right="0" w:firstLine="0"/>
      <w:spacing w:after="57"/>
    </w:pPr>
  </w:style>
  <w:style w:type="paragraph" w:styleId="183">
    <w:name w:val="toc 3"/>
    <w:basedOn w:val="673"/>
    <w:next w:val="673"/>
    <w:uiPriority w:val="39"/>
    <w:unhideWhenUsed/>
    <w:pPr>
      <w:ind w:left="567" w:right="0" w:firstLine="0"/>
      <w:spacing w:after="57"/>
    </w:pPr>
  </w:style>
  <w:style w:type="paragraph" w:styleId="184">
    <w:name w:val="toc 4"/>
    <w:basedOn w:val="673"/>
    <w:next w:val="673"/>
    <w:uiPriority w:val="39"/>
    <w:unhideWhenUsed/>
    <w:pPr>
      <w:ind w:left="850" w:right="0" w:firstLine="0"/>
      <w:spacing w:after="57"/>
    </w:pPr>
  </w:style>
  <w:style w:type="paragraph" w:styleId="185">
    <w:name w:val="toc 5"/>
    <w:basedOn w:val="673"/>
    <w:next w:val="673"/>
    <w:uiPriority w:val="39"/>
    <w:unhideWhenUsed/>
    <w:pPr>
      <w:ind w:left="1134" w:right="0" w:firstLine="0"/>
      <w:spacing w:after="57"/>
    </w:pPr>
  </w:style>
  <w:style w:type="paragraph" w:styleId="186">
    <w:name w:val="toc 6"/>
    <w:basedOn w:val="673"/>
    <w:next w:val="673"/>
    <w:uiPriority w:val="39"/>
    <w:unhideWhenUsed/>
    <w:pPr>
      <w:ind w:left="1417" w:right="0" w:firstLine="0"/>
      <w:spacing w:after="57"/>
    </w:pPr>
  </w:style>
  <w:style w:type="paragraph" w:styleId="187">
    <w:name w:val="toc 7"/>
    <w:basedOn w:val="673"/>
    <w:next w:val="673"/>
    <w:uiPriority w:val="39"/>
    <w:unhideWhenUsed/>
    <w:pPr>
      <w:ind w:left="1701" w:right="0" w:firstLine="0"/>
      <w:spacing w:after="57"/>
    </w:pPr>
  </w:style>
  <w:style w:type="paragraph" w:styleId="188">
    <w:name w:val="toc 8"/>
    <w:basedOn w:val="673"/>
    <w:next w:val="673"/>
    <w:uiPriority w:val="39"/>
    <w:unhideWhenUsed/>
    <w:pPr>
      <w:ind w:left="1984" w:right="0" w:firstLine="0"/>
      <w:spacing w:after="57"/>
    </w:pPr>
  </w:style>
  <w:style w:type="paragraph" w:styleId="189">
    <w:name w:val="toc 9"/>
    <w:basedOn w:val="673"/>
    <w:next w:val="67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73"/>
    <w:next w:val="673"/>
    <w:uiPriority w:val="99"/>
    <w:unhideWhenUsed/>
    <w:pPr>
      <w:spacing w:after="0" w:afterAutospacing="0"/>
    </w:pPr>
  </w:style>
  <w:style w:type="paragraph" w:styleId="673" w:default="1">
    <w:name w:val="Normal"/>
    <w:next w:val="673"/>
    <w:link w:val="673"/>
    <w:qFormat/>
    <w:pPr>
      <w:widowControl w:val="off"/>
    </w:pPr>
    <w:rPr>
      <w:rFonts w:ascii="Courier New" w:hAnsi="Courier New" w:cs="Courier New"/>
      <w:lang w:val="ru-RU" w:eastAsia="ru-RU" w:bidi="ar-SA"/>
    </w:rPr>
  </w:style>
  <w:style w:type="paragraph" w:styleId="674">
    <w:name w:val="Заголовок 1"/>
    <w:basedOn w:val="673"/>
    <w:next w:val="673"/>
    <w:link w:val="704"/>
    <w:qFormat/>
    <w:pPr>
      <w:ind w:left="216" w:hanging="216"/>
      <w:keepNext/>
      <w:spacing w:line="240" w:lineRule="exact"/>
      <w:widowControl/>
      <w:framePr w:w="3962" w:h="1085" w:vAnchor="page" w:hAnchor="page" w:x="6982" w:y="1265" w:hRule="atLeast"/>
      <w:outlineLvl w:val="0"/>
    </w:pPr>
    <w:rPr>
      <w:rFonts w:ascii="Times New Roman" w:hAnsi="Times New Roman" w:cs="Times New Roman"/>
      <w:sz w:val="28"/>
      <w:szCs w:val="28"/>
    </w:rPr>
  </w:style>
  <w:style w:type="paragraph" w:styleId="675">
    <w:name w:val="Заголовок 2"/>
    <w:basedOn w:val="673"/>
    <w:next w:val="673"/>
    <w:link w:val="673"/>
    <w:qFormat/>
    <w:pPr>
      <w:jc w:val="center"/>
      <w:keepNext/>
      <w:spacing w:line="302" w:lineRule="exact"/>
      <w:widowControl/>
      <w:framePr w:w="1322" w:h="365" w:vAnchor="page" w:hAnchor="page" w:x="1942" w:y="3185" w:hRule="atLeast"/>
      <w:outlineLvl w:val="1"/>
    </w:pPr>
    <w:rPr>
      <w:rFonts w:ascii="Times New Roman" w:hAnsi="Times New Roman" w:cs="Times New Roman"/>
      <w:sz w:val="28"/>
      <w:szCs w:val="28"/>
    </w:rPr>
  </w:style>
  <w:style w:type="paragraph" w:styleId="676">
    <w:name w:val="Заголовок 3"/>
    <w:basedOn w:val="673"/>
    <w:next w:val="673"/>
    <w:link w:val="673"/>
    <w:qFormat/>
    <w:pPr>
      <w:jc w:val="both"/>
      <w:keepNext/>
      <w:spacing w:line="321" w:lineRule="exact"/>
      <w:widowControl/>
      <w:outlineLvl w:val="2"/>
    </w:pPr>
    <w:rPr>
      <w:rFonts w:ascii="Times New Roman" w:hAnsi="Times New Roman" w:cs="Times New Roman"/>
      <w:sz w:val="24"/>
      <w:szCs w:val="28"/>
    </w:rPr>
  </w:style>
  <w:style w:type="character" w:styleId="677">
    <w:name w:val="Основной шрифт абзаца"/>
    <w:next w:val="677"/>
    <w:link w:val="673"/>
    <w:semiHidden/>
  </w:style>
  <w:style w:type="table" w:styleId="678">
    <w:name w:val="Обычная таблица"/>
    <w:next w:val="678"/>
    <w:link w:val="673"/>
    <w:uiPriority w:val="99"/>
    <w:semiHidden/>
    <w:unhideWhenUsed/>
    <w:tblPr/>
  </w:style>
  <w:style w:type="numbering" w:styleId="679">
    <w:name w:val="Нет списка"/>
    <w:next w:val="679"/>
    <w:link w:val="673"/>
    <w:uiPriority w:val="99"/>
    <w:semiHidden/>
    <w:unhideWhenUsed/>
  </w:style>
  <w:style w:type="paragraph" w:styleId="680">
    <w:name w:val="Верхний колонтитул"/>
    <w:basedOn w:val="673"/>
    <w:next w:val="680"/>
    <w:link w:val="688"/>
    <w:uiPriority w:val="99"/>
    <w:pPr>
      <w:tabs>
        <w:tab w:val="center" w:pos="4677" w:leader="none"/>
        <w:tab w:val="right" w:pos="9355" w:leader="none"/>
      </w:tabs>
    </w:pPr>
    <w:rPr>
      <w:rFonts w:cs="Times New Roman"/>
      <w:lang w:val="en-US" w:eastAsia="en-US"/>
    </w:rPr>
  </w:style>
  <w:style w:type="paragraph" w:styleId="681">
    <w:name w:val="Нижний колонтитул"/>
    <w:basedOn w:val="673"/>
    <w:next w:val="681"/>
    <w:link w:val="673"/>
    <w:semiHidden/>
    <w:pPr>
      <w:tabs>
        <w:tab w:val="center" w:pos="4677" w:leader="none"/>
        <w:tab w:val="right" w:pos="9355" w:leader="none"/>
      </w:tabs>
    </w:pPr>
  </w:style>
  <w:style w:type="paragraph" w:styleId="682">
    <w:name w:val="Основной текст"/>
    <w:basedOn w:val="673"/>
    <w:next w:val="682"/>
    <w:link w:val="673"/>
    <w:semiHidden/>
    <w:pPr>
      <w:jc w:val="both"/>
      <w:spacing w:line="321" w:lineRule="exact"/>
      <w:widowControl/>
    </w:pPr>
    <w:rPr>
      <w:rFonts w:ascii="Times New Roman" w:hAnsi="Times New Roman" w:cs="Times New Roman"/>
      <w:sz w:val="28"/>
      <w:szCs w:val="28"/>
    </w:rPr>
  </w:style>
  <w:style w:type="paragraph" w:styleId="683">
    <w:name w:val="Текст выноски"/>
    <w:basedOn w:val="673"/>
    <w:next w:val="683"/>
    <w:link w:val="684"/>
    <w:uiPriority w:val="99"/>
    <w:semiHidden/>
    <w:unhideWhenUsed/>
    <w:rPr>
      <w:rFonts w:ascii="Tahoma" w:hAnsi="Tahoma" w:cs="Times New Roman"/>
      <w:sz w:val="16"/>
      <w:szCs w:val="16"/>
      <w:lang w:val="en-US" w:eastAsia="en-US"/>
    </w:rPr>
  </w:style>
  <w:style w:type="character" w:styleId="684">
    <w:name w:val="Текст выноски Знак"/>
    <w:next w:val="684"/>
    <w:link w:val="683"/>
    <w:uiPriority w:val="99"/>
    <w:semiHidden/>
    <w:rPr>
      <w:rFonts w:ascii="Tahoma" w:hAnsi="Tahoma" w:cs="Tahoma"/>
      <w:sz w:val="16"/>
      <w:szCs w:val="16"/>
    </w:rPr>
  </w:style>
  <w:style w:type="paragraph" w:styleId="685">
    <w:name w:val="Схема документа"/>
    <w:basedOn w:val="673"/>
    <w:next w:val="685"/>
    <w:link w:val="686"/>
    <w:uiPriority w:val="99"/>
    <w:semiHidden/>
    <w:unhideWhenUsed/>
    <w:rPr>
      <w:rFonts w:ascii="Tahoma" w:hAnsi="Tahoma" w:cs="Times New Roman"/>
      <w:sz w:val="16"/>
      <w:szCs w:val="16"/>
      <w:lang w:val="en-US" w:eastAsia="en-US"/>
    </w:rPr>
  </w:style>
  <w:style w:type="character" w:styleId="686">
    <w:name w:val="Схема документа Знак"/>
    <w:next w:val="686"/>
    <w:link w:val="685"/>
    <w:uiPriority w:val="99"/>
    <w:semiHidden/>
    <w:rPr>
      <w:rFonts w:ascii="Tahoma" w:hAnsi="Tahoma" w:cs="Tahoma"/>
      <w:sz w:val="16"/>
      <w:szCs w:val="16"/>
    </w:rPr>
  </w:style>
  <w:style w:type="character" w:styleId="687">
    <w:name w:val="Гиперссылка"/>
    <w:next w:val="687"/>
    <w:link w:val="673"/>
    <w:uiPriority w:val="99"/>
    <w:unhideWhenUsed/>
    <w:rPr>
      <w:color w:val="0000ff"/>
      <w:u w:val="single"/>
    </w:rPr>
  </w:style>
  <w:style w:type="character" w:styleId="688">
    <w:name w:val="Верхний колонтитул Знак"/>
    <w:next w:val="688"/>
    <w:link w:val="680"/>
    <w:uiPriority w:val="99"/>
    <w:rPr>
      <w:rFonts w:ascii="Courier New" w:hAnsi="Courier New" w:cs="Courier New"/>
    </w:rPr>
  </w:style>
  <w:style w:type="paragraph" w:styleId="689">
    <w:name w:val="ConsPlusNormal"/>
    <w:next w:val="689"/>
    <w:link w:val="673"/>
    <w:rPr>
      <w:rFonts w:ascii="Arial" w:hAnsi="Arial" w:cs="Arial"/>
      <w:lang w:val="ru-RU" w:eastAsia="ru-RU" w:bidi="ar-SA"/>
    </w:rPr>
  </w:style>
  <w:style w:type="character" w:styleId="690">
    <w:name w:val="Знак концевой сноски"/>
    <w:next w:val="690"/>
    <w:link w:val="673"/>
    <w:rPr>
      <w:vertAlign w:val="superscript"/>
    </w:rPr>
  </w:style>
  <w:style w:type="paragraph" w:styleId="691">
    <w:name w:val="ConsNormal"/>
    <w:next w:val="691"/>
    <w:link w:val="673"/>
    <w:pPr>
      <w:ind w:firstLine="720"/>
    </w:pPr>
    <w:rPr>
      <w:rFonts w:ascii="Arial" w:hAnsi="Arial" w:cs="Arial"/>
      <w:lang w:val="ru-RU" w:eastAsia="ru-RU" w:bidi="ar-SA"/>
    </w:rPr>
  </w:style>
  <w:style w:type="paragraph" w:styleId="692">
    <w:name w:val="Знак Знак2 Char Char Знак Знак Char Char Знак Знак Char Char Знак Знак Char Char Знак Знак Char Char Знак Знак Char Char Знак Знак Char Char Знак Знак Char Char"/>
    <w:basedOn w:val="673"/>
    <w:next w:val="692"/>
    <w:link w:val="673"/>
    <w:pPr>
      <w:spacing w:before="100" w:beforeAutospacing="1" w:after="100" w:afterAutospacing="1"/>
      <w:widowControl/>
    </w:pPr>
    <w:rPr>
      <w:rFonts w:ascii="Tahoma" w:hAnsi="Tahoma" w:cs="Times New Roman"/>
      <w:lang w:val="en-US" w:eastAsia="en-US"/>
    </w:rPr>
  </w:style>
  <w:style w:type="character" w:styleId="693">
    <w:name w:val="display_only"/>
    <w:next w:val="693"/>
    <w:link w:val="673"/>
  </w:style>
  <w:style w:type="table" w:styleId="694">
    <w:name w:val="Сетка таблицы"/>
    <w:basedOn w:val="678"/>
    <w:next w:val="694"/>
    <w:link w:val="673"/>
    <w:uiPriority w:val="59"/>
    <w:tblPr/>
  </w:style>
  <w:style w:type="character" w:styleId="695">
    <w:name w:val="Font Style16"/>
    <w:next w:val="695"/>
    <w:link w:val="673"/>
    <w:uiPriority w:val="99"/>
    <w:rPr>
      <w:rFonts w:ascii="Times New Roman" w:hAnsi="Times New Roman" w:cs="Times New Roman"/>
      <w:sz w:val="26"/>
      <w:szCs w:val="26"/>
    </w:rPr>
  </w:style>
  <w:style w:type="paragraph" w:styleId="696">
    <w:name w:val="Абзац списка"/>
    <w:basedOn w:val="673"/>
    <w:next w:val="696"/>
    <w:link w:val="673"/>
    <w:uiPriority w:val="99"/>
    <w:qFormat/>
    <w:pPr>
      <w:ind w:left="720"/>
      <w:widowControl/>
    </w:pPr>
    <w:rPr>
      <w:rFonts w:ascii="Calibri" w:hAnsi="Calibri" w:eastAsia="Calibri" w:cs="Times New Roman"/>
      <w:sz w:val="22"/>
      <w:szCs w:val="22"/>
      <w:lang w:eastAsia="en-US"/>
    </w:rPr>
  </w:style>
  <w:style w:type="paragraph" w:styleId="697">
    <w:name w:val="Style8"/>
    <w:basedOn w:val="673"/>
    <w:next w:val="697"/>
    <w:link w:val="673"/>
    <w:uiPriority w:val="99"/>
    <w:pPr>
      <w:ind w:firstLine="701"/>
      <w:jc w:val="both"/>
      <w:spacing w:line="322" w:lineRule="exact"/>
    </w:pPr>
    <w:rPr>
      <w:rFonts w:ascii="Times New Roman" w:hAnsi="Times New Roman" w:eastAsia="Times New Roman" w:cs="Times New Roman"/>
      <w:sz w:val="24"/>
      <w:szCs w:val="24"/>
    </w:rPr>
  </w:style>
  <w:style w:type="paragraph" w:styleId="698">
    <w:name w:val="Абзац списка1"/>
    <w:basedOn w:val="673"/>
    <w:next w:val="698"/>
    <w:link w:val="673"/>
    <w:uiPriority w:val="99"/>
    <w:pPr>
      <w:ind w:left="720"/>
    </w:pPr>
    <w:rPr>
      <w:rFonts w:ascii="Times New Roman" w:hAnsi="Times New Roman" w:cs="Times New Roman"/>
    </w:rPr>
  </w:style>
  <w:style w:type="paragraph" w:styleId="699">
    <w:name w:val="Цитата"/>
    <w:basedOn w:val="673"/>
    <w:next w:val="699"/>
    <w:link w:val="673"/>
    <w:pPr>
      <w:ind w:left="-142" w:right="-143" w:firstLine="862"/>
      <w:jc w:val="both"/>
      <w:widowControl/>
    </w:pPr>
    <w:rPr>
      <w:rFonts w:ascii="Times New Roman" w:hAnsi="Times New Roman" w:cs="Times New Roman"/>
      <w:sz w:val="28"/>
      <w:szCs w:val="28"/>
    </w:rPr>
  </w:style>
  <w:style w:type="paragraph" w:styleId="700">
    <w:name w:val="Обычный (веб)"/>
    <w:basedOn w:val="673"/>
    <w:next w:val="700"/>
    <w:link w:val="673"/>
    <w:uiPriority w:val="99"/>
    <w:unhideWhenUsed/>
    <w:pPr>
      <w:spacing w:before="100" w:beforeAutospacing="1" w:after="100" w:afterAutospacing="1"/>
      <w:widowControl/>
    </w:pPr>
    <w:rPr>
      <w:rFonts w:ascii="Times New Roman" w:hAnsi="Times New Roman" w:cs="Times New Roman"/>
      <w:sz w:val="24"/>
      <w:szCs w:val="24"/>
    </w:rPr>
  </w:style>
  <w:style w:type="paragraph" w:styleId="701">
    <w:name w:val="Текст сноски"/>
    <w:basedOn w:val="673"/>
    <w:next w:val="701"/>
    <w:link w:val="702"/>
    <w:uiPriority w:val="99"/>
    <w:semiHidden/>
    <w:unhideWhenUsed/>
  </w:style>
  <w:style w:type="character" w:styleId="702">
    <w:name w:val="Текст сноски Знак"/>
    <w:next w:val="702"/>
    <w:link w:val="701"/>
    <w:uiPriority w:val="99"/>
    <w:semiHidden/>
    <w:rPr>
      <w:rFonts w:ascii="Courier New" w:hAnsi="Courier New" w:cs="Courier New"/>
    </w:rPr>
  </w:style>
  <w:style w:type="character" w:styleId="703">
    <w:name w:val="Знак сноски"/>
    <w:next w:val="703"/>
    <w:link w:val="673"/>
    <w:uiPriority w:val="99"/>
    <w:semiHidden/>
    <w:unhideWhenUsed/>
    <w:rPr>
      <w:vertAlign w:val="superscript"/>
    </w:rPr>
  </w:style>
  <w:style w:type="character" w:styleId="704">
    <w:name w:val="Заголовок 1 Знак"/>
    <w:next w:val="704"/>
    <w:link w:val="674"/>
    <w:rPr>
      <w:sz w:val="28"/>
      <w:szCs w:val="28"/>
    </w:rPr>
  </w:style>
  <w:style w:type="character" w:styleId="1225" w:default="1">
    <w:name w:val="Default Paragraph Font"/>
    <w:uiPriority w:val="1"/>
    <w:semiHidden/>
    <w:unhideWhenUsed/>
  </w:style>
  <w:style w:type="numbering" w:styleId="1226" w:default="1">
    <w:name w:val="No List"/>
    <w:uiPriority w:val="99"/>
    <w:semiHidden/>
    <w:unhideWhenUsed/>
  </w:style>
  <w:style w:type="table" w:styleId="1227" w:default="1">
    <w:name w:val="Normal Table"/>
    <w:uiPriority w:val="99"/>
    <w:semiHidden/>
    <w:unhideWhenUsed/>
    <w:tblPr/>
  </w:style>
  <w:style w:type="paragraph" w:styleId="1_1140" w:customStyle="1">
    <w:name w:val="Body Text"/>
    <w:basedOn w:val="620"/>
    <w:uiPriority w:val="1"/>
    <w:qFormat/>
    <w:pPr>
      <w:contextualSpacing w:val="0"/>
      <w:ind w:left="0" w:right="0" w:firstLine="0"/>
      <w:jc w:val="left"/>
      <w:keepLines w:val="0"/>
      <w:keepNext w:val="0"/>
      <w:pageBreakBefore w:val="0"/>
      <w:spacing w:before="0" w:beforeAutospacing="0" w:after="0" w:afterAutospacing="0" w:line="240" w:lineRule="auto"/>
      <w:shd w:val="nil" w:color="000000"/>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8"/>
      <w:szCs w:val="28"/>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Управление по делам архивов администрации края</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комплексной проверке состояния делопроизводства</dc:title>
  <dc:creator>Белякова</dc:creator>
  <cp:lastModifiedBy>sahorohordina</cp:lastModifiedBy>
  <cp:revision>22</cp:revision>
  <dcterms:created xsi:type="dcterms:W3CDTF">2025-02-21T03:47:00Z</dcterms:created>
  <dcterms:modified xsi:type="dcterms:W3CDTF">2025-11-27T09:47:15Z</dcterms:modified>
  <cp:version>983040</cp:version>
</cp:coreProperties>
</file>