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B4" w:rsidRDefault="00AB60B4" w:rsidP="00AB60B4">
      <w:pPr>
        <w:tabs>
          <w:tab w:val="left" w:pos="1134"/>
        </w:tabs>
        <w:spacing w:line="228" w:lineRule="auto"/>
        <w:ind w:firstLine="709"/>
        <w:jc w:val="both"/>
        <w:rPr>
          <w:noProof/>
          <w:spacing w:val="-4"/>
          <w:szCs w:val="24"/>
          <w:lang w:eastAsia="ru-RU"/>
        </w:rPr>
      </w:pPr>
    </w:p>
    <w:p w:rsidR="00AB60B4" w:rsidRPr="00AB60B4" w:rsidRDefault="00AB60B4" w:rsidP="005705F1">
      <w:pPr>
        <w:tabs>
          <w:tab w:val="left" w:pos="1134"/>
        </w:tabs>
        <w:spacing w:line="228" w:lineRule="auto"/>
        <w:ind w:firstLine="709"/>
        <w:jc w:val="center"/>
        <w:rPr>
          <w:b/>
          <w:noProof/>
          <w:spacing w:val="-4"/>
          <w:szCs w:val="24"/>
          <w:lang w:eastAsia="ru-RU"/>
        </w:rPr>
      </w:pPr>
      <w:r w:rsidRPr="00AB60B4">
        <w:rPr>
          <w:b/>
          <w:noProof/>
          <w:spacing w:val="-4"/>
          <w:szCs w:val="24"/>
          <w:lang w:eastAsia="ru-RU"/>
        </w:rPr>
        <w:t>Уважаемые учителя, родители, учащиеся</w:t>
      </w:r>
      <w:r>
        <w:rPr>
          <w:b/>
          <w:noProof/>
          <w:spacing w:val="-4"/>
          <w:szCs w:val="24"/>
          <w:lang w:eastAsia="ru-RU"/>
        </w:rPr>
        <w:t>!</w:t>
      </w:r>
    </w:p>
    <w:p w:rsidR="00AB60B4" w:rsidRDefault="00AB60B4" w:rsidP="005705F1">
      <w:pPr>
        <w:tabs>
          <w:tab w:val="left" w:pos="1134"/>
        </w:tabs>
        <w:spacing w:line="228" w:lineRule="auto"/>
        <w:ind w:firstLine="709"/>
        <w:jc w:val="center"/>
        <w:rPr>
          <w:noProof/>
          <w:spacing w:val="-4"/>
          <w:szCs w:val="24"/>
          <w:lang w:eastAsia="ru-RU"/>
        </w:rPr>
      </w:pPr>
    </w:p>
    <w:p w:rsidR="00AB60B4" w:rsidRPr="005705F1" w:rsidRDefault="00AB60B4" w:rsidP="005705F1">
      <w:pPr>
        <w:tabs>
          <w:tab w:val="left" w:pos="1134"/>
        </w:tabs>
        <w:spacing w:line="228" w:lineRule="auto"/>
        <w:ind w:firstLine="709"/>
        <w:jc w:val="both"/>
        <w:rPr>
          <w:noProof/>
          <w:spacing w:val="-4"/>
          <w:sz w:val="32"/>
          <w:szCs w:val="32"/>
          <w:lang w:eastAsia="ru-RU"/>
        </w:rPr>
      </w:pPr>
      <w:r w:rsidRPr="005705F1">
        <w:rPr>
          <w:noProof/>
          <w:spacing w:val="-4"/>
          <w:sz w:val="32"/>
          <w:szCs w:val="32"/>
          <w:lang w:eastAsia="ru-RU"/>
        </w:rPr>
        <w:t xml:space="preserve">Комиссия Общественной палаты Российской Федерации по развитию образования и науки проводит </w:t>
      </w:r>
      <w:bookmarkStart w:id="0" w:name="_GoBack"/>
      <w:r w:rsidRPr="005705F1">
        <w:rPr>
          <w:b/>
          <w:noProof/>
          <w:spacing w:val="-4"/>
          <w:sz w:val="32"/>
          <w:szCs w:val="32"/>
          <w:lang w:eastAsia="ru-RU"/>
        </w:rPr>
        <w:t xml:space="preserve">онлайн-опрос </w:t>
      </w:r>
      <w:r w:rsidRPr="005705F1">
        <w:rPr>
          <w:noProof/>
          <w:spacing w:val="-4"/>
          <w:sz w:val="32"/>
          <w:szCs w:val="32"/>
          <w:lang w:eastAsia="ru-RU"/>
        </w:rPr>
        <w:t>общественного мнения о реализации  Послания Президента Российской Федерации Федеральному Собранию Российской Федерации от 15 января 2020 года в части доступа школ к высокоскоростному интернету</w:t>
      </w:r>
      <w:bookmarkEnd w:id="0"/>
      <w:r w:rsidRPr="005705F1">
        <w:rPr>
          <w:noProof/>
          <w:spacing w:val="-4"/>
          <w:sz w:val="32"/>
          <w:szCs w:val="32"/>
          <w:lang w:eastAsia="ru-RU"/>
        </w:rPr>
        <w:t>. Целью опроса является анализ общественного мнения о скоростных характеристиках подключения школ к сети Интернет, а также о возможностях и направлениях использования интернет-ресурсов.</w:t>
      </w:r>
    </w:p>
    <w:p w:rsidR="00AB60B4" w:rsidRPr="005705F1" w:rsidRDefault="00AB60B4" w:rsidP="005705F1">
      <w:pPr>
        <w:tabs>
          <w:tab w:val="left" w:pos="1134"/>
        </w:tabs>
        <w:spacing w:line="228" w:lineRule="auto"/>
        <w:ind w:firstLine="709"/>
        <w:jc w:val="both"/>
        <w:rPr>
          <w:noProof/>
          <w:spacing w:val="-4"/>
          <w:sz w:val="32"/>
          <w:szCs w:val="32"/>
          <w:lang w:eastAsia="ru-RU"/>
        </w:rPr>
      </w:pPr>
      <w:r w:rsidRPr="005705F1">
        <w:rPr>
          <w:noProof/>
          <w:spacing w:val="-4"/>
          <w:sz w:val="32"/>
          <w:szCs w:val="32"/>
          <w:lang w:eastAsia="ru-RU"/>
        </w:rPr>
        <w:t>Онлайн-опросе можно пройти по ссылке: https://webanketa.com/forms/68w34d9n6cqkae9g6rsk0s9p/.</w:t>
      </w:r>
    </w:p>
    <w:p w:rsidR="00AB60B4" w:rsidRPr="005705F1" w:rsidRDefault="00AB60B4" w:rsidP="005705F1">
      <w:pPr>
        <w:tabs>
          <w:tab w:val="left" w:pos="1134"/>
        </w:tabs>
        <w:spacing w:line="228" w:lineRule="auto"/>
        <w:ind w:firstLine="709"/>
        <w:jc w:val="both"/>
        <w:rPr>
          <w:noProof/>
          <w:spacing w:val="-4"/>
          <w:sz w:val="32"/>
          <w:szCs w:val="32"/>
          <w:lang w:eastAsia="ru-RU"/>
        </w:rPr>
      </w:pPr>
    </w:p>
    <w:p w:rsidR="00AB60B4" w:rsidRPr="005705F1" w:rsidRDefault="00AB60B4" w:rsidP="005705F1">
      <w:pPr>
        <w:tabs>
          <w:tab w:val="left" w:pos="1134"/>
        </w:tabs>
        <w:spacing w:line="228" w:lineRule="auto"/>
        <w:ind w:firstLine="709"/>
        <w:jc w:val="both"/>
        <w:rPr>
          <w:noProof/>
          <w:spacing w:val="-4"/>
          <w:sz w:val="32"/>
          <w:szCs w:val="32"/>
          <w:lang w:eastAsia="ru-RU"/>
        </w:rPr>
      </w:pPr>
      <w:r w:rsidRPr="005705F1">
        <w:rPr>
          <w:noProof/>
          <w:spacing w:val="-4"/>
          <w:sz w:val="32"/>
          <w:szCs w:val="32"/>
          <w:lang w:eastAsia="ru-RU"/>
        </w:rPr>
        <w:t>Напоминаем, что в рамках реализации федерального проекта "Информационная инфраструктура" национальной программы "Цифровая экономика Российской Федерации" в 2019 году 80 объектов образования края подключены к сети Интернет в сельских поселениях на скорости 50Мб/c, в городских поселения – 100 Мбит/с.</w:t>
      </w:r>
    </w:p>
    <w:p w:rsidR="00774D14" w:rsidRPr="005705F1" w:rsidRDefault="00774D14" w:rsidP="005705F1">
      <w:pPr>
        <w:ind w:left="-993" w:right="-1023"/>
        <w:jc w:val="center"/>
        <w:rPr>
          <w:sz w:val="32"/>
          <w:szCs w:val="32"/>
        </w:rPr>
      </w:pPr>
    </w:p>
    <w:sectPr w:rsidR="00774D14" w:rsidRPr="005705F1" w:rsidSect="00AB60B4">
      <w:pgSz w:w="16838" w:h="11906" w:orient="landscape"/>
      <w:pgMar w:top="709" w:right="25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F2"/>
    <w:rsid w:val="005705F1"/>
    <w:rsid w:val="00774D14"/>
    <w:rsid w:val="008933A5"/>
    <w:rsid w:val="00A14059"/>
    <w:rsid w:val="00A71BF2"/>
    <w:rsid w:val="00AB60B4"/>
    <w:rsid w:val="00B31FE0"/>
    <w:rsid w:val="00C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F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F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31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2020-03-04T23:13:00Z</cp:lastPrinted>
  <dcterms:created xsi:type="dcterms:W3CDTF">2020-03-05T09:58:00Z</dcterms:created>
  <dcterms:modified xsi:type="dcterms:W3CDTF">2020-03-05T09:58:00Z</dcterms:modified>
</cp:coreProperties>
</file>