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4B" w:rsidRPr="00F9424B" w:rsidRDefault="00F9424B" w:rsidP="00F9424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9424B">
        <w:rPr>
          <w:rFonts w:ascii="Times New Roman" w:hAnsi="Times New Roman" w:cs="Times New Roman"/>
          <w:b/>
          <w:i/>
          <w:sz w:val="32"/>
          <w:szCs w:val="32"/>
        </w:rPr>
        <w:t>Ответы к викторине, посвященной</w:t>
      </w:r>
    </w:p>
    <w:p w:rsidR="00774D14" w:rsidRDefault="00F9424B" w:rsidP="00F9424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9424B">
        <w:rPr>
          <w:rFonts w:ascii="Times New Roman" w:hAnsi="Times New Roman" w:cs="Times New Roman"/>
          <w:b/>
          <w:i/>
          <w:sz w:val="32"/>
          <w:szCs w:val="32"/>
        </w:rPr>
        <w:t>Дню славянской письменности и культуры</w:t>
      </w:r>
    </w:p>
    <w:p w:rsidR="00F9424B" w:rsidRPr="00392828" w:rsidRDefault="00007EAC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9424B" w:rsidRPr="00392828">
        <w:rPr>
          <w:color w:val="000000"/>
          <w:sz w:val="28"/>
          <w:szCs w:val="28"/>
        </w:rPr>
        <w:t xml:space="preserve">.     </w:t>
      </w:r>
      <w:r>
        <w:rPr>
          <w:color w:val="000000"/>
          <w:sz w:val="28"/>
          <w:szCs w:val="28"/>
        </w:rPr>
        <w:t>Кирилл и Мефодий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2.     </w:t>
      </w:r>
      <w:r w:rsidR="00007EAC">
        <w:rPr>
          <w:color w:val="000000"/>
          <w:sz w:val="28"/>
          <w:szCs w:val="28"/>
        </w:rPr>
        <w:t>Новгород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3.     </w:t>
      </w:r>
      <w:r w:rsidR="00007EAC">
        <w:rPr>
          <w:color w:val="000000"/>
          <w:sz w:val="28"/>
          <w:szCs w:val="28"/>
        </w:rPr>
        <w:t>О</w:t>
      </w:r>
      <w:r w:rsidRPr="00392828">
        <w:rPr>
          <w:color w:val="000000"/>
          <w:sz w:val="28"/>
          <w:szCs w:val="28"/>
        </w:rPr>
        <w:t>собым образом выделанная кожа</w:t>
      </w:r>
      <w:r w:rsidR="00007EAC">
        <w:rPr>
          <w:color w:val="000000"/>
          <w:sz w:val="28"/>
          <w:szCs w:val="28"/>
        </w:rPr>
        <w:t xml:space="preserve"> животных, пригодная для письма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4.     </w:t>
      </w:r>
      <w:r w:rsidR="00007EAC">
        <w:rPr>
          <w:color w:val="000000"/>
          <w:sz w:val="28"/>
          <w:szCs w:val="28"/>
        </w:rPr>
        <w:t xml:space="preserve">Это </w:t>
      </w:r>
      <w:r w:rsidRPr="00392828">
        <w:rPr>
          <w:color w:val="000000"/>
          <w:sz w:val="28"/>
          <w:szCs w:val="28"/>
        </w:rPr>
        <w:t>пал</w:t>
      </w:r>
      <w:r w:rsidR="00007EAC">
        <w:rPr>
          <w:color w:val="000000"/>
          <w:sz w:val="28"/>
          <w:szCs w:val="28"/>
        </w:rPr>
        <w:t>очка, которой писали на бересте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5.     </w:t>
      </w:r>
      <w:r w:rsidR="00007EAC">
        <w:rPr>
          <w:color w:val="000000"/>
          <w:sz w:val="28"/>
          <w:szCs w:val="28"/>
        </w:rPr>
        <w:t>IX век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6.     </w:t>
      </w:r>
      <w:r w:rsidR="00007EAC">
        <w:rPr>
          <w:color w:val="000000"/>
          <w:sz w:val="28"/>
          <w:szCs w:val="28"/>
        </w:rPr>
        <w:t>Кириллица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7.     Запись исторических событий по</w:t>
      </w:r>
      <w:r w:rsidR="00007EAC">
        <w:rPr>
          <w:color w:val="000000"/>
          <w:sz w:val="28"/>
          <w:szCs w:val="28"/>
        </w:rPr>
        <w:t xml:space="preserve"> годам</w:t>
      </w:r>
    </w:p>
    <w:p w:rsidR="00F9424B" w:rsidRPr="00392828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8.     </w:t>
      </w:r>
      <w:r w:rsidR="00007EAC">
        <w:rPr>
          <w:color w:val="000000"/>
          <w:sz w:val="28"/>
          <w:szCs w:val="28"/>
        </w:rPr>
        <w:t>Монахи</w:t>
      </w:r>
    </w:p>
    <w:p w:rsidR="00F9424B" w:rsidRDefault="00F9424B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9.     </w:t>
      </w:r>
      <w:r w:rsidR="00007EAC">
        <w:rPr>
          <w:color w:val="000000"/>
          <w:sz w:val="28"/>
          <w:szCs w:val="28"/>
        </w:rPr>
        <w:t>Нестор-летописец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Ч</w:t>
      </w:r>
      <w:r w:rsidRPr="00392828">
        <w:rPr>
          <w:color w:val="000000"/>
          <w:sz w:val="28"/>
          <w:szCs w:val="28"/>
        </w:rPr>
        <w:t>ёткий, красивый по</w:t>
      </w:r>
      <w:r>
        <w:rPr>
          <w:color w:val="000000"/>
          <w:sz w:val="28"/>
          <w:szCs w:val="28"/>
        </w:rPr>
        <w:t>черк, умение рисовать, терпение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11.   Иога</w:t>
      </w:r>
      <w:r>
        <w:rPr>
          <w:color w:val="000000"/>
          <w:sz w:val="28"/>
          <w:szCs w:val="28"/>
        </w:rPr>
        <w:t xml:space="preserve">нн </w:t>
      </w:r>
      <w:proofErr w:type="spellStart"/>
      <w:r>
        <w:rPr>
          <w:color w:val="000000"/>
          <w:sz w:val="28"/>
          <w:szCs w:val="28"/>
        </w:rPr>
        <w:t>Гутенберг</w:t>
      </w:r>
      <w:proofErr w:type="spellEnd"/>
      <w:r>
        <w:rPr>
          <w:color w:val="000000"/>
          <w:sz w:val="28"/>
          <w:szCs w:val="28"/>
        </w:rPr>
        <w:t xml:space="preserve"> в середине XV века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12.   </w:t>
      </w:r>
      <w:r>
        <w:rPr>
          <w:color w:val="000000"/>
          <w:sz w:val="28"/>
          <w:szCs w:val="28"/>
        </w:rPr>
        <w:t>Типография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 5-7 лет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14.   </w:t>
      </w:r>
      <w:r>
        <w:rPr>
          <w:color w:val="000000"/>
          <w:sz w:val="28"/>
          <w:szCs w:val="28"/>
        </w:rPr>
        <w:t>1 год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15.   </w:t>
      </w:r>
      <w:r>
        <w:rPr>
          <w:color w:val="000000"/>
          <w:sz w:val="28"/>
          <w:szCs w:val="28"/>
        </w:rPr>
        <w:t>2 месяца</w:t>
      </w:r>
    </w:p>
    <w:p w:rsidR="00007EAC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 xml:space="preserve">16.     </w:t>
      </w:r>
      <w:r>
        <w:rPr>
          <w:color w:val="000000"/>
          <w:sz w:val="28"/>
          <w:szCs w:val="28"/>
        </w:rPr>
        <w:t xml:space="preserve">Из </w:t>
      </w:r>
      <w:proofErr w:type="spellStart"/>
      <w:r>
        <w:rPr>
          <w:color w:val="000000"/>
          <w:sz w:val="28"/>
          <w:szCs w:val="28"/>
        </w:rPr>
        <w:t>Солуни</w:t>
      </w:r>
      <w:proofErr w:type="spellEnd"/>
      <w:r>
        <w:rPr>
          <w:color w:val="000000"/>
          <w:sz w:val="28"/>
          <w:szCs w:val="28"/>
        </w:rPr>
        <w:t xml:space="preserve"> (Салоники) Греция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Повесть временных лет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19.     Нестор, излагает историю славянских народов от первых киевских князей</w:t>
      </w:r>
      <w:r>
        <w:rPr>
          <w:color w:val="000000"/>
          <w:sz w:val="28"/>
          <w:szCs w:val="28"/>
        </w:rPr>
        <w:t xml:space="preserve"> до начала XII века, в XII веке</w:t>
      </w:r>
      <w:bookmarkStart w:id="0" w:name="_GoBack"/>
      <w:bookmarkEnd w:id="0"/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sz w:val="28"/>
          <w:szCs w:val="28"/>
        </w:rPr>
        <w:t xml:space="preserve">20. </w:t>
      </w:r>
      <w:r>
        <w:rPr>
          <w:color w:val="000000"/>
          <w:sz w:val="28"/>
          <w:szCs w:val="28"/>
        </w:rPr>
        <w:t>1564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392828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 Апостол</w:t>
      </w:r>
    </w:p>
    <w:p w:rsidR="00007EAC" w:rsidRPr="00392828" w:rsidRDefault="00007EAC" w:rsidP="00007EA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</w:p>
    <w:p w:rsidR="00007EAC" w:rsidRPr="00392828" w:rsidRDefault="00007EAC" w:rsidP="00F9424B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</w:p>
    <w:p w:rsidR="00F9424B" w:rsidRPr="00F9424B" w:rsidRDefault="00F9424B" w:rsidP="00F9424B">
      <w:pPr>
        <w:rPr>
          <w:rFonts w:ascii="Times New Roman" w:hAnsi="Times New Roman" w:cs="Times New Roman"/>
          <w:sz w:val="32"/>
          <w:szCs w:val="32"/>
        </w:rPr>
      </w:pPr>
    </w:p>
    <w:sectPr w:rsidR="00F9424B" w:rsidRPr="00F9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CB"/>
    <w:rsid w:val="00007EAC"/>
    <w:rsid w:val="00774D14"/>
    <w:rsid w:val="008933A5"/>
    <w:rsid w:val="00C43136"/>
    <w:rsid w:val="00F07BCB"/>
    <w:rsid w:val="00F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2020-06-03T03:55:00Z</dcterms:created>
  <dcterms:modified xsi:type="dcterms:W3CDTF">2020-06-03T04:37:00Z</dcterms:modified>
</cp:coreProperties>
</file>