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31D" w:rsidRDefault="002C431D" w:rsidP="00A102E8">
      <w:pPr>
        <w:jc w:val="left"/>
      </w:pPr>
      <w:r>
        <w:t>Доклад: «Подготовка к итоговому сочинению в 11 классе»</w:t>
      </w:r>
    </w:p>
    <w:p w:rsidR="000C4BEE" w:rsidRPr="002C431D" w:rsidRDefault="00A102E8" w:rsidP="00A102E8">
      <w:pPr>
        <w:jc w:val="left"/>
      </w:pPr>
      <w:r w:rsidRPr="002C431D">
        <w:t xml:space="preserve">Целенаправленную подготовку к итоговому сочинению я начинаю в 10 классе </w:t>
      </w:r>
      <w:r w:rsidR="001C439F" w:rsidRPr="002C431D">
        <w:t>и продолжаю в 11 на занятиях</w:t>
      </w:r>
      <w:r w:rsidR="007606AA" w:rsidRPr="002C431D">
        <w:t xml:space="preserve"> </w:t>
      </w:r>
      <w:proofErr w:type="gramStart"/>
      <w:r w:rsidR="007606AA" w:rsidRPr="002C431D">
        <w:t xml:space="preserve">спецкурса </w:t>
      </w:r>
      <w:r w:rsidR="001C439F" w:rsidRPr="002C431D">
        <w:t xml:space="preserve"> и</w:t>
      </w:r>
      <w:proofErr w:type="gramEnd"/>
      <w:r w:rsidR="001C439F" w:rsidRPr="002C431D">
        <w:t xml:space="preserve"> уроках  литературы.  Знакомлю обучающихся с особенностями написания итогового сочинения, </w:t>
      </w:r>
      <w:r w:rsidR="00AD4232" w:rsidRPr="002C431D">
        <w:t>используя методические рекомендации, размещённые на сайте ФИПИ. М</w:t>
      </w:r>
      <w:r w:rsidR="001C439F" w:rsidRPr="002C431D">
        <w:t>ы изучаем критерии оценивания, структуру сочинения-рассуждения</w:t>
      </w:r>
      <w:r w:rsidR="000C4BEE" w:rsidRPr="002C431D">
        <w:t xml:space="preserve">, </w:t>
      </w:r>
      <w:r w:rsidR="00AD4232" w:rsidRPr="002C431D">
        <w:t xml:space="preserve">рассматриваем типичные ошибки, которые встречаются в работах выпускников. </w:t>
      </w:r>
    </w:p>
    <w:p w:rsidR="001B763B" w:rsidRPr="002C431D" w:rsidRDefault="000C4BEE" w:rsidP="00C15480">
      <w:r w:rsidRPr="002C431D">
        <w:t>На первом этапе подготовки предлагаю выпускникам несколько памяток</w:t>
      </w:r>
      <w:r w:rsidR="00C15480" w:rsidRPr="002C431D">
        <w:t xml:space="preserve">: </w:t>
      </w:r>
    </w:p>
    <w:p w:rsidR="000C4BEE" w:rsidRPr="002C431D" w:rsidRDefault="00C15480" w:rsidP="00C15480">
      <w:r w:rsidRPr="002C431D">
        <w:t>План (структура) итогового сочинения </w:t>
      </w:r>
      <w:r w:rsidR="000C4BEE" w:rsidRPr="002C431D">
        <w:t>(Приложение1</w:t>
      </w:r>
      <w:r w:rsidR="001B763B" w:rsidRPr="002C431D">
        <w:t>)</w:t>
      </w:r>
    </w:p>
    <w:p w:rsidR="00C15480" w:rsidRPr="002C431D" w:rsidRDefault="00C15480" w:rsidP="000C4BEE">
      <w:pPr>
        <w:rPr>
          <w:bCs/>
        </w:rPr>
      </w:pPr>
      <w:r w:rsidRPr="002C431D">
        <w:rPr>
          <w:bCs/>
        </w:rPr>
        <w:t>Алгоритм работы над сочинением (Приложение 2)</w:t>
      </w:r>
    </w:p>
    <w:p w:rsidR="001B763B" w:rsidRPr="002C431D" w:rsidRDefault="00C15480" w:rsidP="001B763B">
      <w:pPr>
        <w:rPr>
          <w:bCs/>
        </w:rPr>
      </w:pPr>
      <w:r w:rsidRPr="002C431D">
        <w:rPr>
          <w:bCs/>
        </w:rPr>
        <w:t xml:space="preserve">Проверка сочинения на соответствие критериям во </w:t>
      </w:r>
      <w:proofErr w:type="gramStart"/>
      <w:r w:rsidRPr="002C431D">
        <w:rPr>
          <w:bCs/>
        </w:rPr>
        <w:t>время  написания</w:t>
      </w:r>
      <w:proofErr w:type="gramEnd"/>
      <w:r w:rsidRPr="002C431D">
        <w:rPr>
          <w:bCs/>
        </w:rPr>
        <w:t xml:space="preserve"> на черновик</w:t>
      </w:r>
      <w:r w:rsidR="001B763B" w:rsidRPr="002C431D">
        <w:rPr>
          <w:bCs/>
        </w:rPr>
        <w:t xml:space="preserve"> (Приложение 3)</w:t>
      </w:r>
    </w:p>
    <w:p w:rsidR="00FB5820" w:rsidRPr="002C431D" w:rsidRDefault="00FB5820" w:rsidP="002C431D">
      <w:r w:rsidRPr="002C431D">
        <w:rPr>
          <w:bCs/>
        </w:rPr>
        <w:t>После объя</w:t>
      </w:r>
      <w:r w:rsidR="00F8290F">
        <w:rPr>
          <w:bCs/>
        </w:rPr>
        <w:t>вления тематических направлений</w:t>
      </w:r>
      <w:r w:rsidR="002C431D">
        <w:rPr>
          <w:bCs/>
        </w:rPr>
        <w:t>,</w:t>
      </w:r>
      <w:r w:rsidR="00F8290F">
        <w:rPr>
          <w:bCs/>
        </w:rPr>
        <w:t xml:space="preserve"> начи</w:t>
      </w:r>
      <w:r w:rsidR="002C431D">
        <w:rPr>
          <w:bCs/>
        </w:rPr>
        <w:t>наю</w:t>
      </w:r>
      <w:r w:rsidRPr="002C431D">
        <w:rPr>
          <w:bCs/>
        </w:rPr>
        <w:t xml:space="preserve"> подготовку по пяти тематическим направлениям</w:t>
      </w:r>
      <w:r w:rsidR="002C431D">
        <w:rPr>
          <w:bCs/>
        </w:rPr>
        <w:t>.</w:t>
      </w:r>
      <w:r w:rsidRPr="002C431D">
        <w:rPr>
          <w:bCs/>
        </w:rPr>
        <w:t xml:space="preserve"> </w:t>
      </w:r>
    </w:p>
    <w:p w:rsidR="00AA00EB" w:rsidRPr="002C431D" w:rsidRDefault="00AA00EB" w:rsidP="00AA00EB">
      <w:pPr>
        <w:rPr>
          <w:b/>
        </w:rPr>
      </w:pPr>
      <w:r w:rsidRPr="002C431D">
        <w:t>В соот</w:t>
      </w:r>
      <w:r w:rsidR="00F8290F">
        <w:t>ветствии с направлениями предла</w:t>
      </w:r>
      <w:r w:rsidR="002C431D">
        <w:t>гаю</w:t>
      </w:r>
      <w:r w:rsidRPr="002C431D">
        <w:t xml:space="preserve"> ученикам примерный список произведений, которые можно использовать в к</w:t>
      </w:r>
      <w:r w:rsidR="002C431D">
        <w:t xml:space="preserve">ачестве литературных аргументов, </w:t>
      </w:r>
      <w:r w:rsidR="00495CA0" w:rsidRPr="002C431D">
        <w:t xml:space="preserve">темы сочинений для размышлений и тренировки </w:t>
      </w:r>
    </w:p>
    <w:p w:rsidR="00CD4FF1" w:rsidRPr="002C431D" w:rsidRDefault="000D7652" w:rsidP="000D7652">
      <w:r w:rsidRPr="002C431D">
        <w:t>В ходе подготовки к сочинению</w:t>
      </w:r>
    </w:p>
    <w:p w:rsidR="00CD4FF1" w:rsidRPr="002C431D" w:rsidRDefault="00CD4FF1" w:rsidP="000D7652">
      <w:r w:rsidRPr="002C431D">
        <w:t xml:space="preserve"> -</w:t>
      </w:r>
      <w:r w:rsidR="000D7652" w:rsidRPr="002C431D">
        <w:t>анализируем формулировки тем, способы сужения темы и определяем основную идею сочинения;</w:t>
      </w:r>
    </w:p>
    <w:p w:rsidR="000D7652" w:rsidRPr="002C431D" w:rsidRDefault="000D7652" w:rsidP="000D7652">
      <w:r w:rsidRPr="002C431D">
        <w:t xml:space="preserve"> -тренируемся в постановке проблемы и раз</w:t>
      </w:r>
      <w:r w:rsidR="00CD4FF1" w:rsidRPr="002C431D">
        <w:t>работке системы вопросов к теме;</w:t>
      </w:r>
    </w:p>
    <w:p w:rsidR="00CD4FF1" w:rsidRPr="002C431D" w:rsidRDefault="00CD4FF1" w:rsidP="000D7652">
      <w:r w:rsidRPr="002C431D">
        <w:t xml:space="preserve"> -подби</w:t>
      </w:r>
      <w:r w:rsidR="000D7652" w:rsidRPr="002C431D">
        <w:t>р</w:t>
      </w:r>
      <w:r w:rsidRPr="002C431D">
        <w:t>аем материалы</w:t>
      </w:r>
      <w:r w:rsidR="000D7652" w:rsidRPr="002C431D">
        <w:t xml:space="preserve"> для раскрытия темы; </w:t>
      </w:r>
    </w:p>
    <w:p w:rsidR="00CD4FF1" w:rsidRPr="002C431D" w:rsidRDefault="00CD4FF1" w:rsidP="000D7652">
      <w:r w:rsidRPr="002C431D">
        <w:t xml:space="preserve"> -обосновываем</w:t>
      </w:r>
      <w:r w:rsidR="000D7652" w:rsidRPr="002C431D">
        <w:t xml:space="preserve"> включение в соч</w:t>
      </w:r>
      <w:r w:rsidRPr="002C431D">
        <w:t>инение литературного материала;</w:t>
      </w:r>
    </w:p>
    <w:p w:rsidR="000D7652" w:rsidRPr="002C431D" w:rsidRDefault="00CD4FF1" w:rsidP="000D7652">
      <w:r w:rsidRPr="002C431D">
        <w:t xml:space="preserve"> -формулируем тезисы</w:t>
      </w:r>
      <w:r w:rsidR="000D7652" w:rsidRPr="002C431D">
        <w:t>, ф</w:t>
      </w:r>
      <w:r w:rsidRPr="002C431D">
        <w:t>ормируем умение</w:t>
      </w:r>
      <w:r w:rsidR="000D7652" w:rsidRPr="002C431D">
        <w:t xml:space="preserve"> строить доказательные рассуждения (тезис – доказательства – иллюстрации – выводы).</w:t>
      </w:r>
    </w:p>
    <w:p w:rsidR="00CD4FF1" w:rsidRPr="002C431D" w:rsidRDefault="00CD4FF1" w:rsidP="002C431D">
      <w:r w:rsidRPr="002C431D">
        <w:t xml:space="preserve"> -обдумываем композицию</w:t>
      </w:r>
      <w:r w:rsidR="000D7652" w:rsidRPr="002C431D">
        <w:t xml:space="preserve"> сочинения: создание и совершенствование вступления и заключения, способы аргументации, включение в текст примеров и цитат, логические связи между частями и др.</w:t>
      </w:r>
    </w:p>
    <w:p w:rsidR="00CD4FF1" w:rsidRPr="002C431D" w:rsidRDefault="00CD4FF1" w:rsidP="00136D0B">
      <w:r w:rsidRPr="002C431D">
        <w:t>Для повышения результатов обучения итоговому сочинению системати</w:t>
      </w:r>
      <w:r w:rsidR="00136D0B" w:rsidRPr="002C431D">
        <w:t>чески провожу уроки написания творческих работ в формате итогового сочинения</w:t>
      </w:r>
      <w:r w:rsidRPr="002C431D">
        <w:t>.</w:t>
      </w:r>
      <w:r w:rsidR="00136D0B" w:rsidRPr="002C431D">
        <w:t xml:space="preserve"> Включаю в занятия</w:t>
      </w:r>
      <w:r w:rsidRPr="002C431D">
        <w:t xml:space="preserve"> практические задани</w:t>
      </w:r>
      <w:r w:rsidR="00136D0B" w:rsidRPr="002C431D">
        <w:t xml:space="preserve">я, связанные с </w:t>
      </w:r>
      <w:proofErr w:type="gramStart"/>
      <w:r w:rsidR="00136D0B" w:rsidRPr="002C431D">
        <w:t xml:space="preserve">формированием </w:t>
      </w:r>
      <w:r w:rsidRPr="002C431D">
        <w:t xml:space="preserve"> конкретного</w:t>
      </w:r>
      <w:proofErr w:type="gramEnd"/>
      <w:r w:rsidRPr="002C431D">
        <w:t xml:space="preserve"> навыка</w:t>
      </w:r>
      <w:r w:rsidR="00136D0B" w:rsidRPr="002C431D">
        <w:t xml:space="preserve"> написания фрагментов сочинения.</w:t>
      </w:r>
    </w:p>
    <w:p w:rsidR="00CD4FF1" w:rsidRPr="002C431D" w:rsidRDefault="00CD4FF1" w:rsidP="00136D0B">
      <w:r w:rsidRPr="002C431D">
        <w:t>В процессе работ</w:t>
      </w:r>
      <w:r w:rsidR="00136D0B" w:rsidRPr="002C431D">
        <w:t xml:space="preserve">ы над </w:t>
      </w:r>
      <w:proofErr w:type="gramStart"/>
      <w:r w:rsidR="00136D0B" w:rsidRPr="002C431D">
        <w:t>ошибками  провожу</w:t>
      </w:r>
      <w:proofErr w:type="gramEnd"/>
      <w:r w:rsidRPr="002C431D">
        <w:t xml:space="preserve"> в классе анализ сочинений (в обобщенном варианте) с опорой на</w:t>
      </w:r>
      <w:r w:rsidR="00136D0B" w:rsidRPr="002C431D">
        <w:t xml:space="preserve"> критерии оценивания; цитирую</w:t>
      </w:r>
      <w:r w:rsidRPr="002C431D">
        <w:t xml:space="preserve"> наиболее удачные ра</w:t>
      </w:r>
      <w:r w:rsidR="00136D0B" w:rsidRPr="002C431D">
        <w:t>боты или их фрагменты; обсуждаю</w:t>
      </w:r>
      <w:r w:rsidRPr="002C431D">
        <w:t xml:space="preserve"> направления доработки анализируемых сочинений (упущенные или неудачные повороты </w:t>
      </w:r>
      <w:r w:rsidRPr="002C431D">
        <w:lastRenderedPageBreak/>
        <w:t>мыслей, альтернативный подбор доказательств и примеров для того или иного тезиса, варианты вступления и заключения, поиск вариативных способов перехода от одной мысли к другой, альтернативный литературный контекст сочинения и др.).</w:t>
      </w:r>
    </w:p>
    <w:p w:rsidR="00CD4FF1" w:rsidRPr="002C431D" w:rsidRDefault="00CD4FF1" w:rsidP="00136D0B">
      <w:r w:rsidRPr="002C431D">
        <w:t>Неудачн</w:t>
      </w:r>
      <w:r w:rsidR="00136D0B" w:rsidRPr="002C431D">
        <w:t>о выполненные работы</w:t>
      </w:r>
      <w:r w:rsidR="002C431D">
        <w:t xml:space="preserve"> </w:t>
      </w:r>
      <w:r w:rsidR="00136D0B" w:rsidRPr="002C431D">
        <w:t>советую переписывать</w:t>
      </w:r>
      <w:r w:rsidRPr="002C431D">
        <w:t xml:space="preserve"> с целью совершенствования написанного. Для </w:t>
      </w:r>
      <w:r w:rsidR="00F8290F">
        <w:t xml:space="preserve">улучшения качества работ </w:t>
      </w:r>
      <w:r w:rsidR="00136D0B" w:rsidRPr="002C431D">
        <w:t>провожу</w:t>
      </w:r>
      <w:r w:rsidRPr="002C431D">
        <w:t xml:space="preserve"> индивидуальные собеседования с учащимися по конкретным замечаниям к их сочинениям.</w:t>
      </w:r>
    </w:p>
    <w:p w:rsidR="007606AA" w:rsidRPr="002C431D" w:rsidRDefault="007606AA" w:rsidP="002C431D">
      <w:pPr>
        <w:pStyle w:val="a8"/>
        <w:shd w:val="clear" w:color="auto" w:fill="FFFFFF"/>
        <w:spacing w:before="0" w:beforeAutospacing="0" w:after="0" w:afterAutospacing="0"/>
        <w:ind w:firstLine="708"/>
        <w:textAlignment w:val="baseline"/>
        <w:rPr>
          <w:color w:val="000000"/>
          <w:sz w:val="28"/>
          <w:szCs w:val="28"/>
        </w:rPr>
      </w:pPr>
      <w:r w:rsidRPr="002C431D">
        <w:rPr>
          <w:color w:val="000000"/>
          <w:sz w:val="28"/>
          <w:szCs w:val="28"/>
        </w:rPr>
        <w:t>Здесь нам помогает опыт выпускников курса по итоговому сочинению прошлого года, которые в своё время получили заветные зачёты: мы берём их сочинения за образец, эталон, разобрав пять-шесть сочинений. Ученик заимствует из каждого что-то, что ему больше всего понравилось. Так и рождается их собственный, уникальный подход к итоговому сочинению.</w:t>
      </w:r>
    </w:p>
    <w:p w:rsidR="007606AA" w:rsidRPr="002C431D" w:rsidRDefault="007606AA" w:rsidP="002C431D">
      <w:pPr>
        <w:pStyle w:val="a8"/>
        <w:shd w:val="clear" w:color="auto" w:fill="FFFFFF"/>
        <w:spacing w:before="0" w:beforeAutospacing="0" w:after="0" w:afterAutospacing="0"/>
        <w:ind w:firstLine="708"/>
        <w:textAlignment w:val="baseline"/>
        <w:rPr>
          <w:sz w:val="28"/>
          <w:szCs w:val="28"/>
        </w:rPr>
      </w:pPr>
      <w:r w:rsidRPr="002C431D">
        <w:rPr>
          <w:color w:val="000000"/>
          <w:sz w:val="28"/>
          <w:szCs w:val="28"/>
        </w:rPr>
        <w:t xml:space="preserve">Провожу занятия, которые посвящены аргументации, разбору произведений, сюжетных линий. Это для многих служит своего рода спасательным кругом, ведь мы разбираем произведения, подходящие для того или иного направления, именно их, как показывает практика, в итоге и используют ученики в сочинениях. Каждому ученику   советую составить таблицу со столбцами: «направление», «произведение», «сюжет». Он анализирует произведения, которые подойдут к тому или иному направлению, и заполняет её. Сам процесс анализа и составления таблицы помогает ученику запомнить произведение, понять его и использовать в своей работе по каждому направлению. Над этой таблицей начинаем работать еще в 10 классе.  </w:t>
      </w:r>
    </w:p>
    <w:p w:rsidR="00136D0B" w:rsidRPr="002C431D" w:rsidRDefault="00136D0B" w:rsidP="00136D0B">
      <w:r w:rsidRPr="002C431D">
        <w:t>Таким образом, при подготовке к сочинению наиболее эффективными считаю следующие приемы работы:</w:t>
      </w:r>
    </w:p>
    <w:p w:rsidR="00136D0B" w:rsidRPr="002C431D" w:rsidRDefault="00136D0B" w:rsidP="00136D0B">
      <w:pPr>
        <w:numPr>
          <w:ilvl w:val="0"/>
          <w:numId w:val="19"/>
        </w:numPr>
      </w:pPr>
      <w:r w:rsidRPr="002C431D">
        <w:t>создание устных сочинений на разные темы;</w:t>
      </w:r>
    </w:p>
    <w:p w:rsidR="00136D0B" w:rsidRPr="002C431D" w:rsidRDefault="00136D0B" w:rsidP="00136D0B">
      <w:pPr>
        <w:numPr>
          <w:ilvl w:val="0"/>
          <w:numId w:val="19"/>
        </w:numPr>
      </w:pPr>
      <w:r w:rsidRPr="002C431D">
        <w:t>написание отдельных частей сочинения;</w:t>
      </w:r>
    </w:p>
    <w:p w:rsidR="00136D0B" w:rsidRPr="002C431D" w:rsidRDefault="00136D0B" w:rsidP="00136D0B">
      <w:pPr>
        <w:numPr>
          <w:ilvl w:val="0"/>
          <w:numId w:val="19"/>
        </w:numPr>
      </w:pPr>
      <w:r w:rsidRPr="002C431D">
        <w:t>многоаспектный анализ готовых ученических сочинений;</w:t>
      </w:r>
    </w:p>
    <w:p w:rsidR="00136D0B" w:rsidRPr="002C431D" w:rsidRDefault="00136D0B" w:rsidP="00136D0B">
      <w:pPr>
        <w:numPr>
          <w:ilvl w:val="0"/>
          <w:numId w:val="19"/>
        </w:numPr>
      </w:pPr>
      <w:r w:rsidRPr="002C431D">
        <w:t>развитие навыка рецензирования собственной и чужой работы;</w:t>
      </w:r>
    </w:p>
    <w:p w:rsidR="00136D0B" w:rsidRPr="002C431D" w:rsidRDefault="00136D0B" w:rsidP="00136D0B">
      <w:pPr>
        <w:numPr>
          <w:ilvl w:val="0"/>
          <w:numId w:val="19"/>
        </w:numPr>
      </w:pPr>
      <w:r w:rsidRPr="002C431D">
        <w:t>редактирование текста.</w:t>
      </w:r>
    </w:p>
    <w:p w:rsidR="000C4BEE" w:rsidRPr="002C431D" w:rsidRDefault="000C4BEE" w:rsidP="00136D0B">
      <w:pPr>
        <w:ind w:firstLine="0"/>
      </w:pPr>
    </w:p>
    <w:p w:rsidR="00391DBF" w:rsidRPr="002C431D" w:rsidRDefault="00391DBF" w:rsidP="00136D0B">
      <w:pPr>
        <w:ind w:firstLine="0"/>
      </w:pPr>
    </w:p>
    <w:p w:rsidR="00391DBF" w:rsidRPr="002C431D" w:rsidRDefault="00391DBF" w:rsidP="00136D0B">
      <w:pPr>
        <w:ind w:firstLine="0"/>
      </w:pPr>
    </w:p>
    <w:p w:rsidR="00391DBF" w:rsidRPr="002C431D" w:rsidRDefault="00391DBF" w:rsidP="00136D0B">
      <w:pPr>
        <w:ind w:firstLine="0"/>
      </w:pPr>
    </w:p>
    <w:p w:rsidR="00391DBF" w:rsidRPr="002C431D" w:rsidRDefault="00391DBF" w:rsidP="00136D0B">
      <w:pPr>
        <w:ind w:firstLine="0"/>
      </w:pPr>
    </w:p>
    <w:p w:rsidR="00391DBF" w:rsidRPr="002C431D" w:rsidRDefault="00391DBF" w:rsidP="00136D0B">
      <w:pPr>
        <w:ind w:firstLine="0"/>
      </w:pPr>
    </w:p>
    <w:p w:rsidR="00391DBF" w:rsidRPr="002C431D" w:rsidRDefault="00391DBF" w:rsidP="00136D0B">
      <w:pPr>
        <w:ind w:firstLine="0"/>
      </w:pPr>
    </w:p>
    <w:p w:rsidR="00391DBF" w:rsidRPr="002C431D" w:rsidRDefault="00391DBF" w:rsidP="00136D0B">
      <w:pPr>
        <w:ind w:firstLine="0"/>
      </w:pPr>
    </w:p>
    <w:p w:rsidR="00391DBF" w:rsidRPr="002C431D" w:rsidRDefault="00391DBF" w:rsidP="00136D0B">
      <w:pPr>
        <w:ind w:firstLine="0"/>
      </w:pPr>
    </w:p>
    <w:p w:rsidR="00495CA0" w:rsidRPr="002C431D" w:rsidRDefault="00495CA0" w:rsidP="002C431D">
      <w:pPr>
        <w:ind w:firstLine="0"/>
      </w:pPr>
      <w:bookmarkStart w:id="0" w:name="_GoBack"/>
      <w:bookmarkEnd w:id="0"/>
    </w:p>
    <w:sectPr w:rsidR="00495CA0" w:rsidRPr="002C431D" w:rsidSect="00AF4E15">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705" w:rsidRDefault="00B61705" w:rsidP="000C4BEE">
      <w:pPr>
        <w:spacing w:line="240" w:lineRule="auto"/>
      </w:pPr>
      <w:r>
        <w:separator/>
      </w:r>
    </w:p>
  </w:endnote>
  <w:endnote w:type="continuationSeparator" w:id="0">
    <w:p w:rsidR="00B61705" w:rsidRDefault="00B61705" w:rsidP="000C4B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705" w:rsidRDefault="00B61705" w:rsidP="000C4BEE">
      <w:pPr>
        <w:spacing w:line="240" w:lineRule="auto"/>
      </w:pPr>
      <w:r>
        <w:separator/>
      </w:r>
    </w:p>
  </w:footnote>
  <w:footnote w:type="continuationSeparator" w:id="0">
    <w:p w:rsidR="00B61705" w:rsidRDefault="00B61705" w:rsidP="000C4B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90F" w:rsidRDefault="00F8290F" w:rsidP="00F8290F">
    <w:pPr>
      <w:pStyle w:val="a4"/>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4EB3"/>
    <w:multiLevelType w:val="multilevel"/>
    <w:tmpl w:val="E5D0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B6BDC"/>
    <w:multiLevelType w:val="multilevel"/>
    <w:tmpl w:val="4D80B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E3663"/>
    <w:multiLevelType w:val="multilevel"/>
    <w:tmpl w:val="7918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8429A"/>
    <w:multiLevelType w:val="multilevel"/>
    <w:tmpl w:val="9B3E1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3B6ECF"/>
    <w:multiLevelType w:val="multilevel"/>
    <w:tmpl w:val="888E1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F495E"/>
    <w:multiLevelType w:val="multilevel"/>
    <w:tmpl w:val="BAB2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22A0C"/>
    <w:multiLevelType w:val="multilevel"/>
    <w:tmpl w:val="70F4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D31689"/>
    <w:multiLevelType w:val="multilevel"/>
    <w:tmpl w:val="5720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9362C"/>
    <w:multiLevelType w:val="multilevel"/>
    <w:tmpl w:val="04AE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E3244"/>
    <w:multiLevelType w:val="multilevel"/>
    <w:tmpl w:val="23BEA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BD747F"/>
    <w:multiLevelType w:val="multilevel"/>
    <w:tmpl w:val="16B09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481D4E"/>
    <w:multiLevelType w:val="multilevel"/>
    <w:tmpl w:val="F5567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F2406F"/>
    <w:multiLevelType w:val="multilevel"/>
    <w:tmpl w:val="3C3AF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306ACC"/>
    <w:multiLevelType w:val="multilevel"/>
    <w:tmpl w:val="AD202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B47CB5"/>
    <w:multiLevelType w:val="multilevel"/>
    <w:tmpl w:val="08B6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C09A0"/>
    <w:multiLevelType w:val="multilevel"/>
    <w:tmpl w:val="C03C5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B614DE"/>
    <w:multiLevelType w:val="multilevel"/>
    <w:tmpl w:val="5C6890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E56D25"/>
    <w:multiLevelType w:val="multilevel"/>
    <w:tmpl w:val="F3E4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A855AD"/>
    <w:multiLevelType w:val="multilevel"/>
    <w:tmpl w:val="4768E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F066F2"/>
    <w:multiLevelType w:val="hybridMultilevel"/>
    <w:tmpl w:val="036A3744"/>
    <w:lvl w:ilvl="0" w:tplc="B2001672">
      <w:start w:val="1"/>
      <w:numFmt w:val="bullet"/>
      <w:lvlText w:val="-"/>
      <w:lvlJc w:val="left"/>
      <w:pPr>
        <w:tabs>
          <w:tab w:val="num" w:pos="720"/>
        </w:tabs>
        <w:ind w:left="720" w:hanging="360"/>
      </w:pPr>
      <w:rPr>
        <w:rFonts w:ascii="Times New Roman" w:hAnsi="Times New Roman" w:hint="default"/>
      </w:rPr>
    </w:lvl>
    <w:lvl w:ilvl="1" w:tplc="7A7A2F64" w:tentative="1">
      <w:start w:val="1"/>
      <w:numFmt w:val="bullet"/>
      <w:lvlText w:val="-"/>
      <w:lvlJc w:val="left"/>
      <w:pPr>
        <w:tabs>
          <w:tab w:val="num" w:pos="1440"/>
        </w:tabs>
        <w:ind w:left="1440" w:hanging="360"/>
      </w:pPr>
      <w:rPr>
        <w:rFonts w:ascii="Times New Roman" w:hAnsi="Times New Roman" w:hint="default"/>
      </w:rPr>
    </w:lvl>
    <w:lvl w:ilvl="2" w:tplc="951E2C02" w:tentative="1">
      <w:start w:val="1"/>
      <w:numFmt w:val="bullet"/>
      <w:lvlText w:val="-"/>
      <w:lvlJc w:val="left"/>
      <w:pPr>
        <w:tabs>
          <w:tab w:val="num" w:pos="2160"/>
        </w:tabs>
        <w:ind w:left="2160" w:hanging="360"/>
      </w:pPr>
      <w:rPr>
        <w:rFonts w:ascii="Times New Roman" w:hAnsi="Times New Roman" w:hint="default"/>
      </w:rPr>
    </w:lvl>
    <w:lvl w:ilvl="3" w:tplc="B0C04C4E" w:tentative="1">
      <w:start w:val="1"/>
      <w:numFmt w:val="bullet"/>
      <w:lvlText w:val="-"/>
      <w:lvlJc w:val="left"/>
      <w:pPr>
        <w:tabs>
          <w:tab w:val="num" w:pos="2880"/>
        </w:tabs>
        <w:ind w:left="2880" w:hanging="360"/>
      </w:pPr>
      <w:rPr>
        <w:rFonts w:ascii="Times New Roman" w:hAnsi="Times New Roman" w:hint="default"/>
      </w:rPr>
    </w:lvl>
    <w:lvl w:ilvl="4" w:tplc="DF1A8930" w:tentative="1">
      <w:start w:val="1"/>
      <w:numFmt w:val="bullet"/>
      <w:lvlText w:val="-"/>
      <w:lvlJc w:val="left"/>
      <w:pPr>
        <w:tabs>
          <w:tab w:val="num" w:pos="3600"/>
        </w:tabs>
        <w:ind w:left="3600" w:hanging="360"/>
      </w:pPr>
      <w:rPr>
        <w:rFonts w:ascii="Times New Roman" w:hAnsi="Times New Roman" w:hint="default"/>
      </w:rPr>
    </w:lvl>
    <w:lvl w:ilvl="5" w:tplc="6A8E5686" w:tentative="1">
      <w:start w:val="1"/>
      <w:numFmt w:val="bullet"/>
      <w:lvlText w:val="-"/>
      <w:lvlJc w:val="left"/>
      <w:pPr>
        <w:tabs>
          <w:tab w:val="num" w:pos="4320"/>
        </w:tabs>
        <w:ind w:left="4320" w:hanging="360"/>
      </w:pPr>
      <w:rPr>
        <w:rFonts w:ascii="Times New Roman" w:hAnsi="Times New Roman" w:hint="default"/>
      </w:rPr>
    </w:lvl>
    <w:lvl w:ilvl="6" w:tplc="D250E83C" w:tentative="1">
      <w:start w:val="1"/>
      <w:numFmt w:val="bullet"/>
      <w:lvlText w:val="-"/>
      <w:lvlJc w:val="left"/>
      <w:pPr>
        <w:tabs>
          <w:tab w:val="num" w:pos="5040"/>
        </w:tabs>
        <w:ind w:left="5040" w:hanging="360"/>
      </w:pPr>
      <w:rPr>
        <w:rFonts w:ascii="Times New Roman" w:hAnsi="Times New Roman" w:hint="default"/>
      </w:rPr>
    </w:lvl>
    <w:lvl w:ilvl="7" w:tplc="D310B6D8" w:tentative="1">
      <w:start w:val="1"/>
      <w:numFmt w:val="bullet"/>
      <w:lvlText w:val="-"/>
      <w:lvlJc w:val="left"/>
      <w:pPr>
        <w:tabs>
          <w:tab w:val="num" w:pos="5760"/>
        </w:tabs>
        <w:ind w:left="5760" w:hanging="360"/>
      </w:pPr>
      <w:rPr>
        <w:rFonts w:ascii="Times New Roman" w:hAnsi="Times New Roman" w:hint="default"/>
      </w:rPr>
    </w:lvl>
    <w:lvl w:ilvl="8" w:tplc="F1E458DC"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7"/>
  </w:num>
  <w:num w:numId="3">
    <w:abstractNumId w:val="1"/>
  </w:num>
  <w:num w:numId="4">
    <w:abstractNumId w:val="0"/>
  </w:num>
  <w:num w:numId="5">
    <w:abstractNumId w:val="14"/>
  </w:num>
  <w:num w:numId="6">
    <w:abstractNumId w:val="2"/>
  </w:num>
  <w:num w:numId="7">
    <w:abstractNumId w:val="9"/>
  </w:num>
  <w:num w:numId="8">
    <w:abstractNumId w:val="15"/>
  </w:num>
  <w:num w:numId="9">
    <w:abstractNumId w:val="19"/>
  </w:num>
  <w:num w:numId="10">
    <w:abstractNumId w:val="10"/>
  </w:num>
  <w:num w:numId="11">
    <w:abstractNumId w:val="16"/>
  </w:num>
  <w:num w:numId="12">
    <w:abstractNumId w:val="5"/>
  </w:num>
  <w:num w:numId="13">
    <w:abstractNumId w:val="3"/>
  </w:num>
  <w:num w:numId="14">
    <w:abstractNumId w:val="13"/>
  </w:num>
  <w:num w:numId="15">
    <w:abstractNumId w:val="11"/>
  </w:num>
  <w:num w:numId="16">
    <w:abstractNumId w:val="6"/>
  </w:num>
  <w:num w:numId="17">
    <w:abstractNumId w:val="12"/>
  </w:num>
  <w:num w:numId="18">
    <w:abstractNumId w:val="18"/>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40BBE"/>
    <w:rsid w:val="000C4BEE"/>
    <w:rsid w:val="000D7652"/>
    <w:rsid w:val="00136D0B"/>
    <w:rsid w:val="00140BBE"/>
    <w:rsid w:val="001B763B"/>
    <w:rsid w:val="001C439F"/>
    <w:rsid w:val="002248FA"/>
    <w:rsid w:val="00284525"/>
    <w:rsid w:val="002C431D"/>
    <w:rsid w:val="002F48E2"/>
    <w:rsid w:val="0038463D"/>
    <w:rsid w:val="00391DBF"/>
    <w:rsid w:val="00452EC7"/>
    <w:rsid w:val="00495CA0"/>
    <w:rsid w:val="007606AA"/>
    <w:rsid w:val="008071B1"/>
    <w:rsid w:val="008C7BC4"/>
    <w:rsid w:val="008C7E65"/>
    <w:rsid w:val="009D6CE1"/>
    <w:rsid w:val="00A102E8"/>
    <w:rsid w:val="00AA00EB"/>
    <w:rsid w:val="00AD4232"/>
    <w:rsid w:val="00AF4E15"/>
    <w:rsid w:val="00B61705"/>
    <w:rsid w:val="00C15480"/>
    <w:rsid w:val="00CD4FF1"/>
    <w:rsid w:val="00F8290F"/>
    <w:rsid w:val="00FB58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31A0"/>
  <w15:docId w15:val="{D56B0B86-37F4-4E5F-AB7E-11E14EFE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28"/>
        <w:lang w:val="ru-RU" w:eastAsia="en-US" w:bidi="ar-SA"/>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E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00EB"/>
    <w:pPr>
      <w:ind w:left="720"/>
      <w:contextualSpacing/>
    </w:pPr>
  </w:style>
  <w:style w:type="paragraph" w:styleId="a4">
    <w:name w:val="header"/>
    <w:basedOn w:val="a"/>
    <w:link w:val="a5"/>
    <w:uiPriority w:val="99"/>
    <w:unhideWhenUsed/>
    <w:rsid w:val="00495CA0"/>
    <w:pPr>
      <w:tabs>
        <w:tab w:val="center" w:pos="4677"/>
        <w:tab w:val="right" w:pos="9355"/>
      </w:tabs>
      <w:spacing w:line="240" w:lineRule="auto"/>
    </w:pPr>
  </w:style>
  <w:style w:type="character" w:customStyle="1" w:styleId="a5">
    <w:name w:val="Верхний колонтитул Знак"/>
    <w:basedOn w:val="a0"/>
    <w:link w:val="a4"/>
    <w:uiPriority w:val="99"/>
    <w:rsid w:val="00495CA0"/>
  </w:style>
  <w:style w:type="paragraph" w:styleId="a6">
    <w:name w:val="footer"/>
    <w:basedOn w:val="a"/>
    <w:link w:val="a7"/>
    <w:uiPriority w:val="99"/>
    <w:unhideWhenUsed/>
    <w:rsid w:val="00495CA0"/>
    <w:pPr>
      <w:tabs>
        <w:tab w:val="center" w:pos="4677"/>
        <w:tab w:val="right" w:pos="9355"/>
      </w:tabs>
      <w:spacing w:line="240" w:lineRule="auto"/>
    </w:pPr>
  </w:style>
  <w:style w:type="character" w:customStyle="1" w:styleId="a7">
    <w:name w:val="Нижний колонтитул Знак"/>
    <w:basedOn w:val="a0"/>
    <w:link w:val="a6"/>
    <w:uiPriority w:val="99"/>
    <w:rsid w:val="00495CA0"/>
  </w:style>
  <w:style w:type="paragraph" w:styleId="a8">
    <w:name w:val="Normal (Web)"/>
    <w:basedOn w:val="a"/>
    <w:uiPriority w:val="99"/>
    <w:unhideWhenUsed/>
    <w:rsid w:val="007606AA"/>
    <w:pPr>
      <w:spacing w:before="100" w:beforeAutospacing="1" w:after="100" w:afterAutospacing="1" w:line="240" w:lineRule="auto"/>
      <w:ind w:firstLine="0"/>
      <w:jc w:val="left"/>
    </w:pPr>
    <w:rPr>
      <w:rFonts w:eastAsia="Times New Roman"/>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586</Words>
  <Characters>3343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Куланхина</dc:creator>
  <cp:lastModifiedBy>Пользователь</cp:lastModifiedBy>
  <cp:revision>5</cp:revision>
  <cp:lastPrinted>2019-01-09T14:20:00Z</cp:lastPrinted>
  <dcterms:created xsi:type="dcterms:W3CDTF">2019-01-09T14:22:00Z</dcterms:created>
  <dcterms:modified xsi:type="dcterms:W3CDTF">2020-12-15T12:10:00Z</dcterms:modified>
</cp:coreProperties>
</file>